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AHAD ALTAF MEMON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11544096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AHAD ALTAF MEMON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11544096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RENTRO MOBILITY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U77100MH2026OPC468273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22, FLOOR 4TH, GARDEE HOUSE BHENDI BAZAR, Mumbai, Mumbai, Mumbai, Maharashtra, India, 400003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RENTRO MOBILITY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U77100MH2026OPC468273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22, FLOOR 4TH, GARDEE HOUSE BHENDI BAZAR, Mumbai, Mumbai, Mumbai, Maharashtra, India, 400003</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AHAD ALTAF MEMON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AHAD ALTAF MEMON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