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20-01-2026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RUHIVA TECH PRIVATE LIMITED (CIN: U62013UP2025PTC237100),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RUHIVA TECH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SAKSHI SHARMA</w:t>
            </w:r>
            <w:r>
              <w:br w:type="textWrapping"/>
            </w:r>
            <w:r>
              <w:t xml:space="preserve">DIN: 11398077</w:t>
            </w:r>
            <w:r>
              <w:br w:type="textWrapping"/>
            </w:r>
            <w:r>
              <w:br w:type="textWrapping"/>
            </w:r>
            <w:r>
              <w:t>____________________</w:t>
            </w:r>
          </w:p>
        </w:tc>
        <w:tc>
          <w:tcPr>
            <w:tcW w:w="4968" w:type="dxa"/>
          </w:tcPr>
          <w:p w14:paraId="443377D9">
            <w:pPr>
              <w:spacing w:after="0" w:line="240" w:lineRule="auto"/>
            </w:pPr>
            <w:r>
              <w:t xml:space="preserve">AARYAN RAJ</w:t>
            </w:r>
            <w:r>
              <w:br w:type="textWrapping"/>
            </w:r>
            <w:r>
              <w:t xml:space="preserve">DIN: 11398078</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B-1401/14F Coco County, Plot No. GH-03C Sector-10, Vedpura, Gautam Buddha Nagar, Dadri, Uttar Pradesh, India, 203207</w:t>
      </w:r>
      <w:bookmarkStart w:id="0" w:name="_GoBack"/>
      <w:bookmarkEnd w:id="0"/>
    </w:p>
    <w:p w14:paraId="1CF8351E">
      <w:r>
        <w:t xml:space="preserve">Date:  20-01-2026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RUHIVA TECH PRIVATE LIMITED</w:t>
    </w:r>
  </w:p>
  <w:p w14:paraId="5F1C972D">
    <w:pPr>
      <w:jc w:val="center"/>
      <w:rPr>
        <w:color w:val="0000FF"/>
      </w:rPr>
    </w:pPr>
    <w:r>
      <w:rPr>
        <w:color w:val="0000FF"/>
      </w:rPr>
      <w:t xml:space="preserve">CIN: U62013UP2025PTC237100    </w:t>
    </w:r>
    <w:r>
      <w:rPr>
        <w:rFonts w:hint="default"/>
        <w:color w:val="0000FF"/>
      </w:rPr>
      <w:t xml:space="preserve">PAN: AAPCR2424P</w:t>
    </w:r>
    <w:r>
      <w:rPr>
        <w:color w:val="0000FF"/>
      </w:rPr>
      <w:t xml:space="preserve">   TAN: MRTR16160E</w:t>
    </w:r>
  </w:p>
  <w:p w14:paraId="7AD09AEB">
    <w:pPr>
      <w:jc w:val="center"/>
      <w:rPr>
        <w:color w:val="0000FF"/>
      </w:rPr>
    </w:pPr>
    <w:r>
      <w:rPr>
        <w:color w:val="0000FF"/>
      </w:rPr>
      <w:t xml:space="preserve">B-1401/14F Coco County, Plot No. GH-03C Sector-10, Vedpura, Gautam Buddha Nagar, Dadri, Uttar Pradesh, India, 203207</w:t>
    </w:r>
  </w:p>
  <w:p w14:paraId="154CFC84">
    <w:pPr>
      <w:jc w:val="center"/>
      <w:rPr>
        <w:color w:val="0000FF"/>
      </w:rPr>
    </w:pPr>
    <w:r>
      <w:rPr>
        <w:color w:val="0000FF"/>
      </w:rPr>
      <w:t xml:space="preserve">Email: getruhiva@gmail.com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