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23-03-2026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SANSTORM ENTERPRISE (OPC) PRIVATE LIMITED (CIN: U82990JK2026OPC018943) at its meeting held on 23-03-2026,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SANSTORM ENTERPRISE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SANGEET BARGOTRA</w:t>
            </w:r>
            <w:r>
              <w:br w:type="textWrapping"/>
            </w:r>
            <w:r>
              <w:t>DIN: 11619611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74D4E77A"/>
    <w:p w14:paraId="77AE4DE0"/>
    <w:p w14:paraId="1244E145"/>
    <w:p w14:paraId="08F9E4CB">
      <w:bookmarkStart w:id="0" w:name="_GoBack"/>
      <w:bookmarkEnd w:id="0"/>
      <w:r>
        <w:t>Place: 46E (EXT) BHARAT NAGAR, KAMLA PALACE ROAD, Talab Tillo, Jammu, Jammu, Jammu &amp; Kashmir, India, 180002</w:t>
      </w:r>
    </w:p>
    <w:p w14:paraId="48A97497">
      <w:r>
        <w:t>Date:  23-03-2026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SANSTORM ENTERPRISE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U82990JK2026OPC018943   </w:t>
    </w:r>
    <w:r>
      <w:rPr>
        <w:rFonts w:hint="default"/>
        <w:color w:val="0000FF"/>
      </w:rPr>
      <w:t>PAN: ABTCS1861Q</w:t>
    </w:r>
    <w:r>
      <w:rPr>
        <w:color w:val="0000FF"/>
      </w:rPr>
      <w:t xml:space="preserve">   TAN: AMRS27058D</w:t>
    </w:r>
  </w:p>
  <w:p w14:paraId="3F6DE136">
    <w:pPr>
      <w:jc w:val="center"/>
      <w:rPr>
        <w:color w:val="0000FF"/>
      </w:rPr>
    </w:pPr>
    <w:r>
      <w:rPr>
        <w:color w:val="0000FF"/>
      </w:rPr>
      <w:t>46E (EXT) BHARAT NAGAR, KAMLA PALACE ROAD, Talab Tillo, Jammu, Jammu, Jammu &amp; Kashmir, India, 180002</w:t>
    </w:r>
  </w:p>
  <w:p w14:paraId="1049C1D8">
    <w:pPr>
      <w:jc w:val="center"/>
      <w:rPr>
        <w:color w:val="0000FF"/>
      </w:rPr>
    </w:pPr>
    <w:r>
      <w:rPr>
        <w:color w:val="0000FF"/>
      </w:rPr>
      <w:t>Email: sanstormholdings@gmail.com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3F7638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2026-03-23T07:32:57Z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