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2E44C"/>
    <w:p w14:paraId="05FA3EF5">
      <w:pPr>
        <w:jc w:val="left"/>
      </w:pPr>
      <w:r>
        <w:rPr>
          <w:b/>
        </w:rPr>
        <w:t xml:space="preserve">Date: </w:t>
      </w:r>
      <w:r>
        <w:t xml:space="preserve">03-05-2026</w:t>
      </w:r>
    </w:p>
    <w:p w14:paraId="17CF6F4F"/>
    <w:p w14:paraId="025DE831">
      <w:r>
        <w:t>To</w:t>
      </w:r>
    </w:p>
    <w:p w14:paraId="28037084">
      <w:r>
        <w:t xml:space="preserve">GSRC AND ASSOCIATES,</w:t>
      </w:r>
      <w:r>
        <w:br w:type="textWrapping"/>
      </w:r>
      <w:r>
        <w:t xml:space="preserve">Membership No. 159615W</w:t>
      </w:r>
      <w:r>
        <w:br w:type="textWrapping"/>
      </w:r>
      <w:r>
        <w:t xml:space="preserve">B 1002, NG Suncity, Phase 2, Thakur Village, Kandivali East, Mumbai – 400101</w:t>
      </w:r>
    </w:p>
    <w:p w14:paraId="73ECE71A"/>
    <w:p w14:paraId="0388C41B">
      <w:r>
        <w:rPr>
          <w:b/>
        </w:rPr>
        <w:t>Subject: Intimation of appointment as First Statutory Auditor</w:t>
      </w:r>
    </w:p>
    <w:p w14:paraId="2446A7C8"/>
    <w:p w14:paraId="49804DBC">
      <w:r>
        <w:t xml:space="preserve">Dear Sir/Madam,</w:t>
      </w:r>
    </w:p>
    <w:p w14:paraId="07EE2527"/>
    <w:p w14:paraId="5F7E7E59">
      <w:pPr>
        <w:jc w:val="both"/>
      </w:pPr>
      <w:r>
        <w:t xml:space="preserve">This is to inform you that the Board of Directors of SCHOLIX TECHNOLOGIES PRIVATE LIMITED (CIN: U47912TS2026PTC214924) at its meeting held on 03-05-2026, has appointed GSRC AND ASSOCIATES, </w:t>
      </w:r>
      <w:r>
        <w:rPr>
          <w:rFonts w:hint="default"/>
        </w:rPr>
        <w:t>Firm Registration No.</w:t>
      </w:r>
      <w:r>
        <w:t xml:space="preserve">. 159615W as the First Statutory Auditor of the Company under Section 139(6) of the Companies Act, 2013.</w:t>
      </w:r>
    </w:p>
    <w:p w14:paraId="2384340B">
      <w:pPr>
        <w:jc w:val="both"/>
      </w:pPr>
      <w:r>
        <w:t>You will hold office from the date of the above Board Meeting until the conclusion of the Company's first Annual General Meeting.</w:t>
      </w:r>
      <w:bookmarkStart w:id="0" w:name="_GoBack"/>
      <w:bookmarkEnd w:id="0"/>
    </w:p>
    <w:p w14:paraId="493D82DE"/>
    <w:p w14:paraId="5F39E29A">
      <w:r>
        <w:t>Kindly provide the following at the earliest:</w:t>
      </w:r>
    </w:p>
    <w:p w14:paraId="729BD4AD">
      <w:r>
        <w:t>• Written consent to act as auditor (Section 139).</w:t>
      </w:r>
    </w:p>
    <w:p w14:paraId="69787A73">
      <w:r>
        <w:t>• Certificate of eligibility (Section 141 and Rule 4) confirming that you are not disqualified and the appointment is within the prescribed limits.</w:t>
      </w:r>
    </w:p>
    <w:p w14:paraId="330DF621"/>
    <w:p w14:paraId="47BA28E3">
      <w:r>
        <w:t>Please acknowledge receipt and confirm acceptance.</w:t>
      </w:r>
    </w:p>
    <w:p w14:paraId="3A149229"/>
    <w:p w14:paraId="712C4306">
      <w:pPr>
        <w:jc w:val="left"/>
      </w:pPr>
      <w:r>
        <w:t>Sincerely,</w:t>
      </w:r>
    </w:p>
    <w:p w14:paraId="34613804">
      <w:r>
        <w:t xml:space="preserve">For SCHOLIX TECHNOLOGIES PRIVATE LIMITED</w:t>
      </w:r>
    </w:p>
    <w:tbl>
      <w:tblPr>
        <w:tblStyle w:val="35"/>
        <w:tblpPr w:leftFromText="180" w:rightFromText="180" w:vertAnchor="text" w:horzAnchor="page" w:tblpX="1173" w:tblpY="4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3B289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8BD2D62">
            <w:pPr>
              <w:spacing w:after="0" w:line="240" w:lineRule="auto"/>
            </w:pPr>
            <w:r>
              <w:rPr>
                <w:b/>
              </w:rPr>
              <w:t>Director 1</w:t>
            </w:r>
          </w:p>
        </w:tc>
        <w:tc>
          <w:tcPr>
            <w:tcW w:w="4968" w:type="dxa"/>
          </w:tcPr>
          <w:p w14:paraId="68795F17">
            <w:pPr>
              <w:spacing w:after="0" w:line="240" w:lineRule="auto"/>
            </w:pPr>
            <w:r>
              <w:rPr>
                <w:b/>
              </w:rPr>
              <w:t>Director 2</w:t>
            </w:r>
          </w:p>
        </w:tc>
      </w:tr>
      <w:tr w14:paraId="3AAF1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7D1B07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4B08CDE1">
            <w:pPr>
              <w:spacing w:after="0" w:line="240" w:lineRule="auto"/>
            </w:pPr>
          </w:p>
        </w:tc>
      </w:tr>
      <w:tr w14:paraId="300E2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A04B4A1">
            <w:pPr>
              <w:spacing w:after="0" w:line="240" w:lineRule="auto"/>
            </w:pPr>
            <w:r>
              <w:t xml:space="preserve">MOHAMMAD SHAMSHAD UDDIN</w:t>
            </w:r>
            <w:r>
              <w:br w:type="textWrapping"/>
            </w:r>
            <w:r>
              <w:t xml:space="preserve">DIN: 11678618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  <w:tc>
          <w:tcPr>
            <w:tcW w:w="4968" w:type="dxa"/>
          </w:tcPr>
          <w:p w14:paraId="65582CAA">
            <w:pPr>
              <w:spacing w:after="0" w:line="240" w:lineRule="auto"/>
            </w:pPr>
            <w:r>
              <w:t xml:space="preserve">MOHAMMAD MAZHAR HUSSAIN</w:t>
            </w:r>
            <w:r>
              <w:br w:type="textWrapping"/>
            </w:r>
            <w:r>
              <w:t xml:space="preserve">DIN: 11678619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073D8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6F5059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232DDDCA">
            <w:pPr>
              <w:spacing w:after="0" w:line="240" w:lineRule="auto"/>
            </w:pPr>
          </w:p>
        </w:tc>
      </w:tr>
    </w:tbl>
    <w:p w14:paraId="4B69BE9A"/>
    <w:p w14:paraId="08F9E4CB">
      <w:r>
        <w:t xml:space="preserve">Place: HNO 1-8-236, PRAKASH NAGAR, Begumpet, Hyderabad, Secunderabad, Telangana, India, 500016</w:t>
      </w:r>
    </w:p>
    <w:p w14:paraId="48A97497">
      <w:r>
        <w:t xml:space="preserve">Date:  03-05-2026</w:t>
      </w:r>
    </w:p>
    <w:sectPr>
      <w:headerReference r:id="rId5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4CF0F">
    <w:pPr>
      <w:jc w:val="center"/>
      <w:rPr>
        <w:color w:val="0000FF"/>
      </w:rPr>
    </w:pPr>
    <w:r>
      <w:rPr>
        <w:b/>
        <w:color w:val="0000FF"/>
        <w:sz w:val="28"/>
      </w:rPr>
      <w:t xml:space="preserve">SCHOLIX TECHNOLOGIES PRIVATE LIMITED</w:t>
    </w:r>
  </w:p>
  <w:p w14:paraId="5EED58BA">
    <w:pPr>
      <w:jc w:val="center"/>
      <w:rPr>
        <w:color w:val="0000FF"/>
      </w:rPr>
    </w:pPr>
    <w:r>
      <w:rPr>
        <w:color w:val="0000FF"/>
      </w:rPr>
      <w:t xml:space="preserve">CIN: U47912TS2026PTC214924   </w:t>
    </w:r>
    <w:r>
      <w:rPr>
        <w:rFonts w:hint="default"/>
        <w:color w:val="0000FF"/>
      </w:rPr>
      <w:t xml:space="preserve">PAN: ABTCS5290D</w:t>
    </w:r>
    <w:r>
      <w:rPr>
        <w:color w:val="0000FF"/>
      </w:rPr>
      <w:t xml:space="preserve">   TAN: HYDS93356E</w:t>
    </w:r>
  </w:p>
  <w:p w14:paraId="3F6DE136">
    <w:pPr>
      <w:jc w:val="center"/>
      <w:rPr>
        <w:color w:val="0000FF"/>
      </w:rPr>
    </w:pPr>
    <w:r>
      <w:rPr>
        <w:color w:val="0000FF"/>
      </w:rPr>
      <w:t xml:space="preserve">HNO 1-8-236, PRAKASH NAGAR, Begumpet, Hyderabad, Secunderabad, Telangana, India, 500016</w:t>
    </w:r>
  </w:p>
  <w:p w14:paraId="1049C1D8">
    <w:pPr>
      <w:jc w:val="center"/>
      <w:rPr>
        <w:color w:val="0000FF"/>
      </w:rPr>
    </w:pPr>
    <w:r>
      <w:rPr>
        <w:color w:val="0000FF"/>
      </w:rPr>
      <w:t xml:space="preserve">Email: support@schoolkart.in</w:t>
    </w:r>
  </w:p>
  <w:p w14:paraId="431373DC">
    <w:pPr>
      <w:pBdr>
        <w:bottom w:val="single" w:color="9AA7C0" w:sz="6" w:space="1"/>
      </w:pBdr>
      <w:rPr>
        <w:rFonts w:hint="default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740E"/>
    <w:rsid w:val="00AA1D8D"/>
    <w:rsid w:val="00B47730"/>
    <w:rsid w:val="00CB0664"/>
    <w:rsid w:val="00FC693F"/>
    <w:rsid w:val="18887B05"/>
    <w:rsid w:val="18AD4761"/>
    <w:rsid w:val="251E3962"/>
    <w:rsid w:val="69296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2026-03-31T14:23:16Z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275BA29A797A4757962A39F4C994081A_13</vt:lpwstr>
  </property>
</Properties>
</file>