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SELNIX HEALTHCARE PRIVATE LIMITED (CIN: U86909HR2026PTC144169) at its meeting held on 30-04-2026,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SELNIX HEALTHCARE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Pawan Srivastava</w:t>
            </w:r>
            <w:r>
              <w:br w:type="textWrapping"/>
            </w:r>
            <w:r>
              <w:t xml:space="preserve">DIN: 11663701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BHAGWAT SRIVASTAVA</w:t>
            </w:r>
            <w:r>
              <w:br w:type="textWrapping"/>
            </w:r>
            <w:r>
              <w:t xml:space="preserve">DIN: 11663702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No. 205 T - 009, Gls Arawali Homes, Sec 04, KherliLala, Gurgaon, Sohna, Haryana, India, 122103</w:t>
      </w:r>
    </w:p>
    <w:p w14:paraId="48A97497">
      <w:r>
        <w:t xml:space="preserve">Date:  30-04-2026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SELNIX HEALTHCARE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U86909HR2026PTC144169   </w:t>
    </w:r>
    <w:r>
      <w:rPr>
        <w:rFonts w:hint="default"/>
        <w:color w:val="0000FF"/>
      </w:rPr>
      <w:t xml:space="preserve">PAN: ABTCS4511P</w:t>
    </w:r>
    <w:r>
      <w:rPr>
        <w:color w:val="0000FF"/>
      </w:rPr>
      <w:t xml:space="preserve">   TAN: RTKS55204C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No. 205 T - 009, Gls Arawali Homes, Sec 04, KherliLala, Gurgaon, Sohna, Haryana, India, 122103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bhagwat.srivastava1@gmail.com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