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SERAPHAI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U85499HR2024PTC122115    </w:t>
    </w:r>
    <w:r>
      <w:rPr>
        <w:rFonts w:hint="default"/>
        <w:color w:val="0000FF"/>
        <w:highlight w:val="none"/>
      </w:rPr>
      <w:t xml:space="preserve">PAN: ABNCS5863N</w:t>
    </w:r>
    <w:bookmarkStart w:id="0" w:name="_GoBack"/>
    <w:bookmarkEnd w:id="0"/>
    <w:r>
      <w:rPr>
        <w:color w:val="0000FF"/>
        <w:highlight w:val="none"/>
      </w:rPr>
      <w:t xml:space="preserve">    TAN: RTKS46240F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Shatrughan, 1027, Gali No 14, Baselwa, Faridabad City, Faridabad, Faridabad, Haryana, India, 121002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mohitpawar845@gmail.com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