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SHACHAH CHURCH FEDERATION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U94910OD2026NPL053118    </w:t>
    </w:r>
    <w:r>
      <w:rPr>
        <w:rFonts w:hint="default"/>
        <w:color w:val="0000FF"/>
        <w:highlight w:val="none"/>
      </w:rPr>
      <w:t xml:space="preserve">PAN: ABTCS2062F</w:t>
    </w:r>
    <w:bookmarkStart w:id="0" w:name="_GoBack"/>
    <w:bookmarkEnd w:id="0"/>
    <w:r>
      <w:rPr>
        <w:color w:val="0000FF"/>
        <w:highlight w:val="none"/>
      </w:rPr>
      <w:t xml:space="preserve">    TAN: BBNS18083C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D No 032 OD BLD HAS 96D, Hatapadi Sahi balliguda, Balliguda, Kandhamal, Balliguda, Orissa, India, 762103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Shachahcf@gmail.com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