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SHIFA TRADING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U47912JK2025PTC018443    </w:t>
    </w:r>
    <w:r>
      <w:rPr>
        <w:rFonts w:hint="default"/>
        <w:color w:val="0000FF"/>
        <w:highlight w:val="none"/>
      </w:rPr>
      <w:t xml:space="preserve">PAN: ABSCS2715A</w:t>
    </w:r>
    <w:bookmarkStart w:id="0" w:name="_GoBack"/>
    <w:bookmarkEnd w:id="0"/>
    <w:r>
      <w:rPr>
        <w:color w:val="0000FF"/>
        <w:highlight w:val="none"/>
      </w:rPr>
      <w:t xml:space="preserve">    TAN: AMRS26675F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Abdul Rashid Sheikh, KHAL NATIPORA, Natipora, Budgam, Natipora, Jammu &amp; Kashmir, India, 190015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shifasmartservices@gmail.com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