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SILADITYA INNOVATIONS PRIVATE LIMITED (CIN: U47912OD2026PTC052000) at its meeting held on 03-02-2026,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SILADITYA INNOVATIONS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SILADITYA SWAIN</w:t>
            </w:r>
            <w:r>
              <w:br w:type="textWrapping"/>
            </w:r>
            <w:r>
              <w:t xml:space="preserve">DIN: 11462999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SANJEEBANI SWAIN</w:t>
            </w:r>
            <w:r>
              <w:br w:type="textWrapping"/>
            </w:r>
            <w:r>
              <w:t xml:space="preserve">DIN: 11463000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RABINDRA KUMAR SWAIN, ANDHIA SAHI, Nimapara, Puri, Nimapara, Orissa, India, 752106</w:t>
      </w:r>
    </w:p>
    <w:p w14:paraId="48A97497">
      <w:r>
        <w:t xml:space="preserve">Date:  03-02-2026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SILADITYA INNOVATIONS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U47912OD2026PTC052000   </w:t>
    </w:r>
    <w:r>
      <w:rPr>
        <w:rFonts w:hint="default"/>
        <w:color w:val="0000FF"/>
      </w:rPr>
      <w:t xml:space="preserve">PAN: ABSCS3082J</w:t>
    </w:r>
    <w:r>
      <w:rPr>
        <w:color w:val="0000FF"/>
      </w:rPr>
      <w:t xml:space="preserve">   TAN: BBNS17653G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RABINDRA KUMAR SWAIN, ANDHIA SAHI, Nimapara, Puri, Nimapara, Orissa, India, 752106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siladityainnovationspvtltd@gmail.com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