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SKNF SKYCULT TECHNOLOGIES PRIVATE LIMITED , having CIN: U26515MH2025PTC459834,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