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512E44C"/>
    <w:p w14:paraId="05FA3EF5">
      <w:pPr>
        <w:jc w:val="left"/>
      </w:pPr>
      <w:r>
        <w:rPr>
          <w:b/>
        </w:rPr>
        <w:t xml:space="preserve">Date: </w:t>
      </w:r>
      <w:r>
        <w:t xml:space="preserve">12-11-2025</w:t>
      </w:r>
    </w:p>
    <w:p w14:paraId="17CF6F4F"/>
    <w:p w14:paraId="025DE831">
      <w:r>
        <w:t>To</w:t>
      </w:r>
    </w:p>
    <w:p w14:paraId="28037084">
      <w:r>
        <w:t xml:space="preserve">Trupti Kunal Kapadia ,</w:t>
      </w:r>
      <w:r>
        <w:br w:type="textWrapping"/>
      </w:r>
      <w:r>
        <w:t xml:space="preserve">Membership No. 156332</w:t>
      </w:r>
      <w:r>
        <w:br w:type="textWrapping"/>
      </w:r>
      <w:r>
        <w:t xml:space="preserve">67/B/801 Tilak Nagar </w:t>
        <w:br/>
        <w:t xml:space="preserve">Chembur Mumbai 89</w:t>
      </w:r>
    </w:p>
    <w:p w14:paraId="73ECE71A"/>
    <w:p w14:paraId="0388C41B">
      <w:r>
        <w:rPr>
          <w:b/>
        </w:rPr>
        <w:t>Subject: Intimation of appointment as First Statutory Auditor</w:t>
      </w:r>
    </w:p>
    <w:p w14:paraId="2446A7C8"/>
    <w:p w14:paraId="49804DBC">
      <w:r>
        <w:t>Dear Sir/Madam,</w:t>
      </w:r>
    </w:p>
    <w:p w14:paraId="07EE2527"/>
    <w:p w14:paraId="5F7E7E59">
      <w:pPr>
        <w:jc w:val="both"/>
      </w:pPr>
      <w:r>
        <w:t xml:space="preserve">This is to inform you that the Board of Directors of SKNF SKYCULT TECHNOLOGIES PRIVATE LIMITED (CIN: U26515MH2025PTC459834) at its meeting held on 12-11-2025, has appointed Trupti Kunal Kapadia , Membership No. 156332 as the First Statutory Auditor of the Company under Section 139(6) of the Companies Act, 2013.</w:t>
      </w:r>
    </w:p>
    <w:p w14:paraId="2384340B">
      <w:pPr>
        <w:jc w:val="both"/>
      </w:pPr>
      <w:r>
        <w:t>You will hold office from the date of the above Board Meeting until the conclusion of the Company's first Annual General Meeting.</w:t>
      </w:r>
    </w:p>
    <w:p w14:paraId="493D82DE"/>
    <w:p w14:paraId="5F39E29A">
      <w:r>
        <w:t>Kindly provide the following at the earliest:</w:t>
      </w:r>
    </w:p>
    <w:p w14:paraId="729BD4AD">
      <w:r>
        <w:t>• Written consent to act as auditor (Section 139).</w:t>
      </w:r>
    </w:p>
    <w:p w14:paraId="69787A73">
      <w:r>
        <w:t>• Certificate of eligibility (Section 141 and Rule 4) confirming that you are not disqualified and the appointment is within the prescribed limits.</w:t>
      </w:r>
    </w:p>
    <w:p w14:paraId="330DF621"/>
    <w:p w14:paraId="47BA28E3">
      <w:r>
        <w:t>Please acknowledge receipt and confirm acceptance.</w:t>
      </w:r>
    </w:p>
    <w:p w14:paraId="3A149229"/>
    <w:p w14:paraId="712C4306">
      <w:pPr>
        <w:jc w:val="left"/>
      </w:pPr>
      <w:r>
        <w:t>Sincerely,</w:t>
      </w:r>
    </w:p>
    <w:p w14:paraId="34613804">
      <w:r>
        <w:t xml:space="preserve">For SKNF SKYCULT TECHNOLOGIES PRIVATE LIMITED</w:t>
      </w:r>
    </w:p>
    <w:tbl>
      <w:tblPr>
        <w:tblStyle w:val="35"/>
        <w:tblpPr w:leftFromText="180" w:rightFromText="180" w:vertAnchor="text" w:horzAnchor="page" w:tblpX="1173" w:tblpY="43"/>
        <w:tblOverlap w:val="never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68"/>
        <w:gridCol w:w="4968"/>
      </w:tblGrid>
      <w:tr w14:paraId="3B2898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</w:tcPr>
          <w:p w14:paraId="58BD2D62">
            <w:pPr>
              <w:spacing w:after="0" w:line="240" w:lineRule="auto"/>
            </w:pPr>
            <w:r>
              <w:rPr>
                <w:b/>
              </w:rPr>
              <w:t>Director 1</w:t>
            </w:r>
          </w:p>
        </w:tc>
        <w:tc>
          <w:tcPr>
            <w:tcW w:w="4968" w:type="dxa"/>
          </w:tcPr>
          <w:p w14:paraId="68795F17">
            <w:pPr>
              <w:spacing w:after="0" w:line="240" w:lineRule="auto"/>
            </w:pPr>
            <w:r>
              <w:rPr>
                <w:b/>
              </w:rPr>
              <w:t>Director 2</w:t>
            </w:r>
          </w:p>
        </w:tc>
      </w:tr>
      <w:tr w14:paraId="3AAF11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</w:tcPr>
          <w:p w14:paraId="47D1B07A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4968" w:type="dxa"/>
          </w:tcPr>
          <w:p w14:paraId="4B08CDE1">
            <w:pPr>
              <w:spacing w:after="0" w:line="240" w:lineRule="auto"/>
            </w:pPr>
          </w:p>
        </w:tc>
      </w:tr>
      <w:tr w14:paraId="300E2D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</w:tcPr>
          <w:p w14:paraId="5A04B4A1">
            <w:pPr>
              <w:spacing w:after="0" w:line="240" w:lineRule="auto"/>
            </w:pPr>
            <w:r>
              <w:t xml:space="preserve">Jamal Ahmed Adil</w:t>
            </w:r>
            <w:r>
              <w:br w:type="textWrapping"/>
            </w:r>
            <w:r>
              <w:t xml:space="preserve">DIN: 11013704</w:t>
            </w:r>
            <w:r>
              <w:br w:type="textWrapping"/>
            </w:r>
            <w:r>
              <w:br w:type="textWrapping"/>
            </w:r>
            <w:r>
              <w:t>____________________</w:t>
            </w:r>
          </w:p>
        </w:tc>
        <w:tc>
          <w:tcPr>
            <w:tcW w:w="4968" w:type="dxa"/>
          </w:tcPr>
          <w:p w14:paraId="65582CAA">
            <w:pPr>
              <w:spacing w:after="0" w:line="240" w:lineRule="auto"/>
            </w:pPr>
            <w:r>
              <w:t xml:space="preserve">Hafsha Khatoon</w:t>
            </w:r>
            <w:r>
              <w:br w:type="textWrapping"/>
            </w:r>
            <w:r>
              <w:t xml:space="preserve">DIN: 11357900</w:t>
            </w:r>
            <w:r>
              <w:br w:type="textWrapping"/>
            </w:r>
            <w:r>
              <w:br w:type="textWrapping"/>
            </w:r>
            <w:r>
              <w:t>____________________</w:t>
            </w:r>
          </w:p>
        </w:tc>
      </w:tr>
      <w:tr w14:paraId="073D89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</w:tcPr>
          <w:p w14:paraId="66F50592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4968" w:type="dxa"/>
          </w:tcPr>
          <w:p w14:paraId="232DDDCA">
            <w:pPr>
              <w:spacing w:after="0" w:line="240" w:lineRule="auto"/>
            </w:pPr>
          </w:p>
        </w:tc>
      </w:tr>
    </w:tbl>
    <w:p w14:paraId="4B69BE9A"/>
    <w:p w14:paraId="08F9E4CB">
      <w:r>
        <w:t xml:space="preserve">Place: SNO.241/1 PARKWAYZ, WAKAD BLD NO.A/3 FLAT-104, Wakad, Pune, Pune City, Maharashtra, India, 411057</w:t>
      </w:r>
    </w:p>
    <w:p w14:paraId="48A97497">
      <w:r>
        <w:t xml:space="preserve">Date:  12-11-2025</w:t>
      </w:r>
      <w:bookmarkStart w:id="0" w:name="_GoBack"/>
      <w:bookmarkEnd w:id="0"/>
    </w:p>
    <w:sectPr>
      <w:headerReference r:id="rId5" w:type="default"/>
      <w:pgSz w:w="12240" w:h="15840"/>
      <w:pgMar w:top="1080" w:right="1152" w:bottom="1080" w:left="1152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7E4CF0F">
    <w:pPr>
      <w:jc w:val="center"/>
      <w:rPr>
        <w:color w:val="0000FF"/>
      </w:rPr>
    </w:pPr>
    <w:r>
      <w:rPr>
        <w:b/>
        <w:color w:val="0000FF"/>
        <w:sz w:val="28"/>
      </w:rPr>
      <w:t xml:space="preserve">SKNF SKYCULT TECHNOLOGIES PRIVATE LIMITED</w:t>
    </w:r>
  </w:p>
  <w:p w14:paraId="5EED58BA">
    <w:pPr>
      <w:jc w:val="center"/>
      <w:rPr>
        <w:color w:val="0000FF"/>
      </w:rPr>
    </w:pPr>
    <w:r>
      <w:rPr>
        <w:color w:val="0000FF"/>
      </w:rPr>
      <w:t xml:space="preserve">CIN: U26515MH2025PTC459834   </w:t>
    </w:r>
    <w:r>
      <w:rPr>
        <w:rFonts w:hint="default"/>
        <w:color w:val="0000FF"/>
      </w:rPr>
      <w:t xml:space="preserve">PAN: ABRCS6865J</w:t>
    </w:r>
    <w:r>
      <w:rPr>
        <w:color w:val="0000FF"/>
      </w:rPr>
      <w:t xml:space="preserve">   TAN: PNES06937H</w:t>
    </w:r>
  </w:p>
  <w:p w14:paraId="3F6DE136">
    <w:pPr>
      <w:jc w:val="center"/>
      <w:rPr>
        <w:color w:val="0000FF"/>
      </w:rPr>
    </w:pPr>
    <w:r>
      <w:rPr>
        <w:color w:val="0000FF"/>
      </w:rPr>
      <w:t xml:space="preserve">SNO.241/1 PARKWAYZ, WAKAD BLD NO.A/3 FLAT-104, Wakad, Pune, Pune City, Maharashtra, India, 411057</w:t>
    </w:r>
  </w:p>
  <w:p w14:paraId="1049C1D8">
    <w:pPr>
      <w:jc w:val="center"/>
      <w:rPr>
        <w:color w:val="0000FF"/>
      </w:rPr>
    </w:pPr>
    <w:r>
      <w:rPr>
        <w:color w:val="0000FF"/>
      </w:rPr>
      <w:t xml:space="preserve">Email: farmsknatural@gmail.com</w:t>
    </w:r>
  </w:p>
  <w:p w14:paraId="431373DC">
    <w:pPr>
      <w:pBdr>
        <w:bottom w:val="single" w:color="9AA7C0" w:sz="6" w:space="1"/>
      </w:pBdr>
      <w:rPr>
        <w:rFonts w:hint="default"/>
        <w:lang w:val="en-US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96740E"/>
    <w:rsid w:val="00AA1D8D"/>
    <w:rsid w:val="00B47730"/>
    <w:rsid w:val="00CB0664"/>
    <w:rsid w:val="00FC693F"/>
    <w:rsid w:val="18AD4761"/>
    <w:rsid w:val="251E3962"/>
    <w:rsid w:val="692969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qFormat="1" w:uiPriority="99" w:semiHidden="0" w:name="List"/>
    <w:lsdException w:uiPriority="99" w:semiHidden="0" w:name="List Bullet"/>
    <w:lsdException w:qFormat="1" w:uiPriority="99" w:semiHidden="0" w:name="List Number"/>
    <w:lsdException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qFormat="1"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qFormat="1" w:unhideWhenUsed="0" w:uiPriority="62" w:semiHidden="0" w:name="Light Grid"/>
    <w:lsdException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unhideWhenUsed="0" w:uiPriority="69" w:semiHidden="0" w:name="Medium Grid 3"/>
    <w:lsdException w:qFormat="1" w:unhideWhenUsed="0" w:uiPriority="70" w:semiHidden="0" w:name="Dark List"/>
    <w:lsdException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unhideWhenUsed="0" w:uiPriority="68" w:semiHidden="0" w:name="Medium Grid 2 Accent 1"/>
    <w:lsdException w:qFormat="1"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unhideWhenUsed="0" w:uiPriority="60" w:semiHidden="0" w:name="Light Shading Accent 3"/>
    <w:lsdException w:qFormat="1" w:unhideWhenUsed="0" w:uiPriority="61" w:semiHidden="0" w:name="Light List Accent 3"/>
    <w:lsdException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unhideWhenUsed="0" w:uiPriority="67" w:semiHidden="0" w:name="Medium Grid 1 Accent 6"/>
    <w:lsdException w:qFormat="1"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uiPriority w:val="99"/>
    <w:pPr>
      <w:spacing w:after="120"/>
    </w:pPr>
  </w:style>
  <w:style w:type="paragraph" w:styleId="14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uiPriority w:val="99"/>
  </w:style>
  <w:style w:type="character" w:customStyle="1" w:styleId="145">
    <w:name w:val="Body Text 2 Char"/>
    <w:basedOn w:val="11"/>
    <w:link w:val="14"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Virtual Finance Service</cp:lastModifiedBy>
  <dcterms:modified xsi:type="dcterms:W3CDTF">2025-10-18T09:47:29Z</dcterms:modified>
  <cp:revision>1</cp:revision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275BA29A797A4757962A39F4C994081A_13</vt:lpwstr>
  </property>
</Properties>
</file>