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SPALINK PRIVATE LIMITED , having CIN: U63122GJ2025PTC169904,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