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03-12-2025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STREAMYS PRIVATE LIMITED (CIN: U62099KA2025PTC210532) at its meeting held on 03-12-2025,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STREAMYS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RAFEEQ MOHAMMED AMEEN</w:t>
            </w:r>
            <w:r>
              <w:br w:type="textWrapping"/>
            </w:r>
            <w:r>
              <w:t xml:space="preserve">DIN: 09484233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SHAMEENA JAMAL</w:t>
            </w:r>
            <w:r>
              <w:br w:type="textWrapping"/>
            </w:r>
            <w:r>
              <w:t xml:space="preserve">DIN: 11369298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No 2, (Bangalore), Bangalore, Bangalore South, Karnataka, India, K No 43/2, 2nd main, Venkoji Rao Khane, Bommanahalli</w:t>
      </w:r>
    </w:p>
    <w:p w14:paraId="48A97497">
      <w:r>
        <w:t xml:space="preserve">Date:  03-12-2025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STREAMYS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U62099KA2025PTC210532   </w:t>
    </w:r>
    <w:r>
      <w:rPr>
        <w:rFonts w:hint="default"/>
        <w:color w:val="0000FF"/>
      </w:rPr>
      <w:t xml:space="preserve">PAN: ABRCS7446M</w:t>
    </w:r>
    <w:r>
      <w:rPr>
        <w:color w:val="0000FF"/>
      </w:rPr>
      <w:t xml:space="preserve">   TAN: BLRS19531I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No 2, (Bangalore), Bangalore, Bangalore South, Karnataka, India, K No 43/2, 2nd main, Venkoji Rao Khane, Bommanahalli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mdameenstreamys@gmail.com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