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SUDHIRGOTHAL DESIGN (OPC) PRIVATE LIMITED HELD ON 11 Nov 2025 AT Flat No 1505, Sunraj Supreme BLG No - 2, Dombivali, Thane, Kalyan, Maharashtra, India, 421201</w:t>
      </w:r>
    </w:p>
    <w:p w14:paraId="4C881A2C">
      <w:pPr>
        <w:jc w:val="both"/>
      </w:pPr>
      <w:r>
        <w:t>“RESOLVED THAT the Director of the Company hereby authorizes Mr. Sudhir Suresh Gothal,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Sudhir Suresh Gothal,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Sudhir Suresh Gothal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8" w:type="dxa"/>
          </w:tcPr>
          <w:p w14:paraId="36558943">
            <w:pPr>
              <w:spacing w:after="0" w:line="240" w:lineRule="auto"/>
            </w:pPr>
            <w:r>
              <w:rPr>
                <w:b/>
              </w:rPr>
              <w:t>Director 1</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1" w:hRule="atLeast"/>
        </w:trPr>
        <w:tc>
          <w:tcPr>
            <w:tcW w:w="4438" w:type="dxa"/>
          </w:tcPr>
          <w:p w14:paraId="0443AD44">
            <w:r>
              <w:t>Sudhir Suresh Gothal</w:t>
            </w:r>
          </w:p>
          <w:p w14:paraId="1222B43B">
            <w:r>
              <w:t>DIN: 11348879</w:t>
            </w:r>
          </w:p>
          <w:p w14:paraId="14250A57">
            <w:r>
              <w:t>____________________</w:t>
            </w:r>
          </w:p>
        </w:tc>
      </w:tr>
    </w:tbl>
    <w:p w14:paraId="34613804">
      <w:r>
        <w:t>For SUDHIRGOTHAL DESIGN (OPC) PRIVATE LIMITED</w:t>
      </w:r>
    </w:p>
    <w:p w14:paraId="4B69BE9A"/>
    <w:p w14:paraId="3E34C5EB"/>
    <w:p w14:paraId="3BB75DED"/>
    <w:p w14:paraId="3B1A6253"/>
    <w:p w14:paraId="5402B640">
      <w:pPr>
        <w:rPr>
          <w:sz w:val="18"/>
          <w:szCs w:val="18"/>
        </w:rPr>
      </w:pPr>
    </w:p>
    <w:p w14:paraId="2EF9F9CE">
      <w:pPr>
        <w:rPr>
          <w:sz w:val="18"/>
          <w:szCs w:val="18"/>
        </w:rPr>
      </w:pPr>
      <w:r>
        <w:rPr>
          <w:sz w:val="18"/>
          <w:szCs w:val="18"/>
        </w:rPr>
        <w:t>Place:  Dombivali, Thane, Kalyan</w:t>
      </w:r>
      <w:bookmarkStart w:id="0" w:name="_GoBack"/>
      <w:bookmarkEnd w:id="0"/>
    </w:p>
    <w:p w14:paraId="2C20BA9E">
      <w:pPr>
        <w:rPr>
          <w:sz w:val="18"/>
          <w:szCs w:val="18"/>
        </w:rPr>
      </w:pPr>
      <w:r>
        <w:rPr>
          <w:sz w:val="18"/>
          <w:szCs w:val="18"/>
        </w:rPr>
        <w:t>Date:  11 Nov 2025</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51A0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SUDHIRGOTHAL DESIGN (OPC) PRIVATE LIMITED</w:t>
    </w:r>
  </w:p>
  <w:p w14:paraId="5270E5A5">
    <w:pPr>
      <w:jc w:val="center"/>
      <w:rPr>
        <w:color w:val="0000FF"/>
        <w:highlight w:val="none"/>
      </w:rPr>
    </w:pPr>
    <w:r>
      <w:t>CIN: U74102MH2025OPC459403    PAN: ABRCS6296D    TAN: PNES06830M</w:t>
    </w:r>
  </w:p>
  <w:p w14:paraId="67DEED60">
    <w:pPr>
      <w:jc w:val="center"/>
      <w:rPr>
        <w:color w:val="0000FF"/>
        <w:highlight w:val="none"/>
      </w:rPr>
    </w:pPr>
    <w:r>
      <w:t>Flat No 1505, Sunraj Supreme BLG No - 2, Dombivali, Thane, Kalyan, Maharashtra, India, 421201</w:t>
    </w:r>
  </w:p>
  <w:p w14:paraId="768B8AEE">
    <w:pPr>
      <w:jc w:val="center"/>
      <w:rPr>
        <w:color w:val="0000FF"/>
        <w:highlight w:val="none"/>
      </w:rPr>
    </w:pPr>
    <w:r>
      <w:t>Email: gothalsudhir43@gmail.com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F658E"/>
    <w:rsid w:val="20B62576"/>
    <w:rsid w:val="36576CB4"/>
    <w:rsid w:val="37EC49DA"/>
    <w:rsid w:val="391B358A"/>
    <w:rsid w:val="3A674109"/>
    <w:rsid w:val="479E34E7"/>
    <w:rsid w:val="64156F42"/>
    <w:rsid w:val="66007D67"/>
    <w:rsid w:val="667F048D"/>
    <w:rsid w:val="669739F5"/>
    <w:rsid w:val="7E7A1F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2025-11-11T06:20:45Z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