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Musi Mohan Kumar</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11348865</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Cheran Kumar Musi</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11348866</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SUSTAINX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U46909AP2025PTC121755</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22-268/1A, Lawyer’s Colony, Kattamanchi, Chittoor, Andhra Pradesh, India, 517001</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SUSTAINX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U46909AP2025PTC121755</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22-268/1A, Lawyer’s Colony, Kattamanchi, Chittoor, Andhra Pradesh, India, 517001</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Musi Mohan Kumar</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4900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4900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Musi Mohan Kumar</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4900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4900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