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SVEDKARM CONSULTARY SERVICES (OPC) PRIVATE LIMITED HELD ON 17 Dec 2025 AT FTNO403, Nagar, Visakhapatnam, Pendurthi, Andhra Pradesh, India, 1 105 SARADA NGR, PENDURTHI VISAKHAPATANA, Sujatha</w:t>
      </w:r>
    </w:p>
    <w:p w14:paraId="4C881A2C">
      <w:pPr>
        <w:jc w:val="both"/>
      </w:pPr>
      <w:r>
        <w:t>“RESOLVED THAT the Board of Directors of the Company hereby authorizes Mr. Vijaya Kumari Byrisetti,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Vijaya Kumari Byrisetti,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Vijaya Kumari Byrisetti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Vijaya Kumari Byrisetti</w:t>
            </w:r>
          </w:p>
          <w:p>
            <w:r>
              <w:t>DIN: 11370540</w:t>
            </w:r>
          </w:p>
          <w:p>
            <w:r>
              <w:t>____________________</w:t>
            </w:r>
          </w:p>
        </w:tc>
        <w:tc>
          <w:tcPr>
            <w:tcW w:w="4418" w:type="dxa"/>
          </w:tcPr>
          <w:p>
            <w:r/>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SVEDKARM CONSULTARY SERVICES (OPC) PRIVATE LIMITED</w:t>
      </w:r>
    </w:p>
    <w:p w14:paraId="4B69BE9A"/>
    <w:p w14:paraId="08F9E4CB">
      <w:r>
        <w:t>Place: FTNO403, Nagar, Visakhapatnam, Pendurthi, Andhra Pradesh, India, 1 105 SARADA NGR, PENDURTHI VISAKHAPATANA, Sujatha</w:t>
      </w:r>
    </w:p>
    <w:p w14:paraId="48A97497">
      <w:r>
        <w:t>Date:  17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SVEDKARM CONSULTARY SERVICES (OPC) PRIVATE LIMITED</w:t>
    </w:r>
  </w:p>
  <w:p w14:paraId="5270E5A5">
    <w:pPr>
      <w:jc w:val="center"/>
      <w:rPr>
        <w:color w:val="0000FF"/>
        <w:highlight w:val="none"/>
      </w:rPr>
    </w:pPr>
    <w:r>
      <w:t>CIN: U68100AP2025OPC121999    PAN: ABRCS7503B    TAN: HYDS89503B</w:t>
    </w:r>
  </w:p>
  <w:p w14:paraId="67DEED60">
    <w:pPr>
      <w:jc w:val="center"/>
      <w:rPr>
        <w:color w:val="0000FF"/>
        <w:highlight w:val="none"/>
      </w:rPr>
    </w:pPr>
    <w:r>
      <w:t>FTNO403, Nagar, Visakhapatnam, Pendurthi, Andhra Pradesh, India, 1 105 SARADA NGR, PENDURTHI VISAKHAPATANA, Sujatha</w:t>
    </w:r>
  </w:p>
  <w:p w14:paraId="768B8AEE">
    <w:pPr>
      <w:jc w:val="center"/>
      <w:rPr>
        <w:color w:val="0000FF"/>
        <w:highlight w:val="none"/>
      </w:rPr>
    </w:pPr>
    <w:r>
      <w:t>Email: svedkarminvestments@gmail.com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