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SVEDKARM CONSULTARY SERVICES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U68100AP2025OPC121999    </w:t>
    </w:r>
    <w:r>
      <w:rPr>
        <w:rFonts w:hint="default"/>
        <w:color w:val="0000FF"/>
        <w:highlight w:val="none"/>
      </w:rPr>
      <w:t xml:space="preserve">PAN: ABRCS7503B</w:t>
    </w:r>
    <w:bookmarkStart w:id="0" w:name="_GoBack"/>
    <w:bookmarkEnd w:id="0"/>
    <w:r>
      <w:rPr>
        <w:color w:val="0000FF"/>
        <w:highlight w:val="none"/>
      </w:rPr>
      <w:t xml:space="preserve">    TAN: HYDS89503B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FTNO403, Nagar, Visakhapatnam, Pendurthi, Andhra Pradesh, India, 1 105 SARADA NGR, PENDURTHI VISAKHAPATANA, Sujatha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svedkarminvestments@gmail.com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