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SWACHH PRAKRITI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NUSRAT RIZVI 110, GALI SHAH CHADA CHOWK, Amberganj, Lucknow, Lucknow, Uttar Pradesh, India, 226003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18-03-2026, we hereby give our consent to act as the First Statutory Auditor of SWACHH PRAKRITI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