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25-04-2026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SYNERVA TECHNOVA PRIVATE LIMITED (CIN: U62099KA2026PTC219127) at its meeting held on 25-04-2026,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SYNERVA TECHNOVA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Ritessh R Agarwal</w:t>
            </w:r>
            <w:r>
              <w:br w:type="textWrapping"/>
            </w:r>
            <w:r>
              <w:t xml:space="preserve">DIN: 07170647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Nidhi Agarwal</w:t>
            </w:r>
            <w:r>
              <w:br w:type="textWrapping"/>
            </w:r>
            <w:r>
              <w:t xml:space="preserve">DIN: 08663987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Om Chambers, 648/A, 4th Floor, Binnamangala, Indiranagar (Bangalore), Bangalore, Bangalore North, Karnataka, India, 560038</w:t>
      </w:r>
    </w:p>
    <w:p w14:paraId="48A97497">
      <w:r>
        <w:t xml:space="preserve">Date:  25-04-2026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SYNERVA TECHNOVA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U62099KA2026PTC219127   </w:t>
    </w:r>
    <w:r>
      <w:rPr>
        <w:rFonts w:hint="default"/>
        <w:color w:val="0000FF"/>
      </w:rPr>
      <w:t xml:space="preserve">PAN: ABTCS5254R</w:t>
    </w:r>
    <w:r>
      <w:rPr>
        <w:color w:val="0000FF"/>
      </w:rPr>
      <w:t xml:space="preserve">   TAN: BLRS25043L</w:t>
    </w:r>
  </w:p>
  <w:p w14:paraId="3F6DE136">
    <w:pPr>
      <w:jc w:val="center"/>
      <w:rPr>
        <w:color w:val="0000FF"/>
      </w:rPr>
    </w:pPr>
    <w:r>
      <w:rPr>
        <w:color w:val="0000FF"/>
      </w:rPr>
      <w:t xml:space="preserve">Om Chambers, 648/A, 4th Floor, Binnamangala, Indiranagar (Bangalore), Bangalore, Bangalore North, Karnataka, India, 560038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ritessh@synervaholdings.com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