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TATVAM AI LABS PRIVATE LIMITED</w:t>
      </w:r>
      <w:r>
        <w:rPr>
          <w:rFonts w:ascii="Times New Roman" w:hAnsi="Times New Roman" w:cs="Times New Roman"/>
          <w:sz w:val="24"/>
          <w:szCs w:val="24"/>
        </w:rPr>
        <w:t xml:space="preserve">, </w:t>
      </w:r>
      <w:r>
        <w:rPr>
          <w:rFonts w:hint="default"/>
          <w:color w:val="auto"/>
          <w:sz w:val="22"/>
          <w:szCs w:val="22"/>
        </w:rPr>
        <w:t xml:space="preserve">CIN: U62011KA2026PTC218495</w:t>
      </w:r>
      <w:r>
        <w:rPr>
          <w:rFonts w:ascii="Times New Roman" w:hAnsi="Times New Roman" w:cs="Times New Roman"/>
          <w:sz w:val="24"/>
          <w:szCs w:val="24"/>
        </w:rPr>
        <w:t xml:space="preserve">, HELD AT ITS REGISTERED OFFICE AT </w:t>
      </w:r>
      <w:r>
        <w:rPr>
          <w:rFonts w:hint="default"/>
          <w:color w:val="auto"/>
          <w:sz w:val="22"/>
          <w:szCs w:val="22"/>
        </w:rPr>
        <w:t xml:space="preserve">141, 2ND MAIN, SUNCITY, LAYOUT, JP NAGAR 7TH PH, J P Nagar, Bangalore, Bangalore South, Karnataka, India, 560078</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CHIKKAVEERAPPA NAGENDRA KIRAN,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TATVAM AI LABS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CHIKKAVEERAPPA NAGENDRA KIRAN</w:t>
            </w:r>
            <w:r>
              <w:br w:type="textWrapping"/>
            </w:r>
            <w:r>
              <w:t xml:space="preserve">DIN: 08703581</w:t>
            </w:r>
            <w:r>
              <w:br w:type="textWrapping"/>
            </w:r>
            <w:r>
              <w:br w:type="textWrapping"/>
            </w:r>
            <w:r>
              <w:t>____________________</w:t>
            </w:r>
          </w:p>
        </w:tc>
        <w:tc>
          <w:tcPr>
            <w:tcW w:w="4418" w:type="dxa"/>
          </w:tcPr>
          <w:p w14:paraId="7FA2CD90">
            <w:pPr>
              <w:spacing w:after="0" w:line="240" w:lineRule="auto"/>
            </w:pPr>
            <w:r>
              <w:t xml:space="preserve">KOTHANAGATTA NANJAPPA GURUMURTHY</w:t>
            </w:r>
            <w:r>
              <w:br w:type="textWrapping"/>
            </w:r>
            <w:r>
              <w:t xml:space="preserve">DIN: 11636093</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24-04-2026</w:t>
      </w:r>
      <w:r>
        <w:br w:type="textWrapping"/>
      </w:r>
      <w:r>
        <w:t xml:space="preserve">Place: 141, 2ND MAIN, SUNCITY, LAYOUT, JP NAGAR 7TH PH, J P Nagar, Bangalore, Bangalore South, Karnataka, India, 560078</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TATVAM AI LABS PRIVATE LIMITED</w:t>
    </w:r>
  </w:p>
  <w:p w14:paraId="429AF203">
    <w:pPr>
      <w:jc w:val="center"/>
      <w:rPr>
        <w:color w:val="0000FF"/>
      </w:rPr>
    </w:pPr>
    <w:r>
      <w:rPr>
        <w:color w:val="0000FF"/>
      </w:rPr>
      <w:t xml:space="preserve">CIN: U62011KA2026PTC218495    </w:t>
    </w:r>
    <w:r>
      <w:rPr>
        <w:rFonts w:hint="default"/>
        <w:color w:val="0000FF"/>
      </w:rPr>
      <w:t xml:space="preserve">PAN: AAMCT9829P</w:t>
    </w:r>
    <w:r>
      <w:rPr>
        <w:color w:val="0000FF"/>
      </w:rPr>
      <w:t xml:space="preserve">    TAN: BLRT27582C</w:t>
    </w:r>
  </w:p>
  <w:p w14:paraId="6A6DBB96">
    <w:pPr>
      <w:jc w:val="center"/>
      <w:rPr>
        <w:color w:val="0000FF"/>
      </w:rPr>
    </w:pPr>
    <w:r>
      <w:rPr>
        <w:color w:val="0000FF"/>
      </w:rPr>
      <w:t xml:space="preserve">141, 2ND MAIN, SUNCITY, LAYOUT, JP NAGAR 7TH PH, J P Nagar, Bangalore, Bangalore South, Karnataka, India, 560078</w:t>
    </w:r>
  </w:p>
  <w:p w14:paraId="2B74DF15">
    <w:pPr>
      <w:jc w:val="center"/>
      <w:rPr>
        <w:color w:val="0000FF"/>
      </w:rPr>
    </w:pPr>
    <w:r>
      <w:rPr>
        <w:color w:val="0000FF"/>
      </w:rPr>
      <w:t xml:space="preserve">Email: tatvamai.labs@gmail.com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