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THEODORE HEALTHCARE (OPC) PRIVATE LIMITED , having CIN: U62099DL2026OPC463714,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