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THEODORE HEALTHCARE (OPC) PRIVATE LIMITED</w:t>
      </w:r>
      <w:r>
        <w:rPr>
          <w:rFonts w:ascii="Times New Roman" w:hAnsi="Times New Roman" w:cs="Times New Roman"/>
          <w:sz w:val="24"/>
          <w:szCs w:val="24"/>
        </w:rPr>
        <w:t xml:space="preserve">, </w:t>
      </w:r>
      <w:r>
        <w:rPr>
          <w:rFonts w:hint="default"/>
          <w:color w:val="auto"/>
          <w:sz w:val="22"/>
          <w:szCs w:val="22"/>
        </w:rPr>
        <w:t xml:space="preserve">CIN: U62099DL2026OPC463714</w:t>
      </w:r>
      <w:r>
        <w:rPr>
          <w:rFonts w:ascii="Times New Roman" w:hAnsi="Times New Roman" w:cs="Times New Roman"/>
          <w:sz w:val="24"/>
          <w:szCs w:val="24"/>
        </w:rPr>
        <w:t xml:space="preserve">, HELD AT ITS REGISTERED OFFICE AT </w:t>
      </w:r>
      <w:r>
        <w:rPr>
          <w:rFonts w:hint="default"/>
          <w:color w:val="auto"/>
          <w:sz w:val="22"/>
          <w:szCs w:val="22"/>
        </w:rPr>
        <w:t xml:space="preserve">211, Okhla Indl, Estate 211, Phase - 3, Okhla Industrial Estate, South Delhi, New Delhi, Delhi, India, 110020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SUNIL VEMPATI,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THEODORE HEALTHCARE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SUNIL VEMPATI</w:t>
            </w:r>
            <w:r>
              <w:br w:type="textWrapping"/>
            </w:r>
            <w:r>
              <w:t xml:space="preserve">DIN: 11553697</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12-03-2026</w:t>
      </w:r>
      <w:r>
        <w:br w:type="textWrapping"/>
      </w:r>
      <w:r>
        <w:t xml:space="preserve">Place: 211, Okhla Indl, Estate 211, Phase - 3, Okhla Industrial Estate, South Delhi, New Delhi, Delhi, India, 110020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THEODORE HEALTHCARE (OPC) PRIVATE LIMITED</w:t>
    </w:r>
  </w:p>
  <w:p w14:paraId="429AF203">
    <w:pPr>
      <w:jc w:val="center"/>
      <w:rPr>
        <w:color w:val="0000FF"/>
      </w:rPr>
    </w:pPr>
    <w:r>
      <w:rPr>
        <w:color w:val="0000FF"/>
      </w:rPr>
      <w:t xml:space="preserve">CIN: U62099DL2026OPC463714    </w:t>
    </w:r>
    <w:r>
      <w:rPr>
        <w:rFonts w:hint="default"/>
        <w:color w:val="0000FF"/>
      </w:rPr>
      <w:t xml:space="preserve">PAN: AAMCT8251H</w:t>
    </w:r>
    <w:r>
      <w:rPr>
        <w:color w:val="0000FF"/>
      </w:rPr>
      <w:t xml:space="preserve">    TAN: DELT26712A</w:t>
    </w:r>
  </w:p>
  <w:p w14:paraId="6A6DBB96">
    <w:pPr>
      <w:jc w:val="center"/>
      <w:rPr>
        <w:color w:val="0000FF"/>
      </w:rPr>
    </w:pPr>
    <w:r>
      <w:rPr>
        <w:color w:val="0000FF"/>
      </w:rPr>
      <w:t xml:space="preserve">211, Okhla Indl, Estate 211, Phase - 3, Okhla Industrial Estate, South Delhi, New Delhi, Delhi, India, 110020</w:t>
    </w:r>
  </w:p>
  <w:p w14:paraId="2B74DF15">
    <w:pPr>
      <w:jc w:val="center"/>
      <w:rPr>
        <w:color w:val="0000FF"/>
      </w:rPr>
    </w:pPr>
    <w:r>
      <w:rPr>
        <w:color w:val="0000FF"/>
      </w:rPr>
      <w:t xml:space="preserve">Email: asaserviceselr@gmail.com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