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24-02-2026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>67/B/801 Tilak Nagar  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THEODORE HEALTHCARE (OPC) PRIVATE LIMITED (CIN: U62099DL2026OPC463714) at its meeting held on 24-02-2026,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THEODORE HEALTHCARE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SUNIL VEMPATI</w:t>
            </w:r>
            <w:r>
              <w:br w:type="textWrapping"/>
            </w:r>
            <w:r>
              <w:t>DIN: 11553697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0D3BD831"/>
    <w:p w14:paraId="3F9DA9F4"/>
    <w:p w14:paraId="60E92BD1"/>
    <w:p w14:paraId="1C28C757"/>
    <w:p w14:paraId="08F9E4CB">
      <w:bookmarkStart w:id="0" w:name="_GoBack"/>
      <w:bookmarkEnd w:id="0"/>
      <w:r>
        <w:t>Place: 211, Okhla Indl, Estate 211, Phase - 3, Okhla Industrial Estate, South Delhi, New Delhi, Delhi, India, 110020</w:t>
      </w:r>
    </w:p>
    <w:p w14:paraId="48A97497">
      <w:r>
        <w:t>Date:  24-02-2026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THEODORE HEALTHCARE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U62099DL2026OPC463714   </w:t>
    </w:r>
    <w:r>
      <w:rPr>
        <w:rFonts w:hint="default"/>
        <w:color w:val="0000FF"/>
      </w:rPr>
      <w:t>PAN: AAMCT8251H</w:t>
    </w:r>
    <w:r>
      <w:rPr>
        <w:color w:val="0000FF"/>
      </w:rPr>
      <w:t xml:space="preserve">   TAN: DELT26712A</w:t>
    </w:r>
  </w:p>
  <w:p w14:paraId="3F6DE136">
    <w:pPr>
      <w:jc w:val="center"/>
      <w:rPr>
        <w:color w:val="0000FF"/>
      </w:rPr>
    </w:pPr>
    <w:r>
      <w:rPr>
        <w:color w:val="0000FF"/>
      </w:rPr>
      <w:t>211, Okhla Indl, Estate 211, Phase - 3, Okhla Industrial Estate, South Delhi, New Delhi, Delhi, India, 110020</w:t>
    </w:r>
  </w:p>
  <w:p w14:paraId="1049C1D8">
    <w:pPr>
      <w:jc w:val="center"/>
      <w:rPr>
        <w:color w:val="0000FF"/>
      </w:rPr>
    </w:pPr>
    <w:r>
      <w:rPr>
        <w:color w:val="0000FF"/>
      </w:rPr>
      <w:t>Email: asaserviceselr@gmail.com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3FD6BBA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2026-02-24T13:17:57Z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