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THRYVSIP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U10794MH2025PTC462742    </w:t>
    </w:r>
    <w:r>
      <w:rPr>
        <w:rFonts w:hint="default"/>
        <w:color w:val="0000FF"/>
        <w:highlight w:val="none"/>
      </w:rPr>
      <w:t xml:space="preserve">PAN: AAMCT5530B</w:t>
    </w:r>
    <w:bookmarkStart w:id="0" w:name="_GoBack"/>
    <w:bookmarkEnd w:id="0"/>
    <w:r>
      <w:rPr>
        <w:color w:val="0000FF"/>
        <w:highlight w:val="none"/>
      </w:rPr>
      <w:t xml:space="preserve">    TAN: MUMT31733C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SHOP NO 6 LOKMANYA, CHAWL NO 1 HANUMAN NAGAR, Kandivali East, Mumbai, Kandivali East, Maharashtra, India, 400101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thryvsip@gmail.com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