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VADNAGAR CHARITABLE FOUNDATION HELD ON 21 Dec 2025 AT B-07 DEV I LAND, KATHWADAA hmadabad, Kathwada, Ahmedabad,Daskroi, Gujarat, India, 382430.</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16C598D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KATHAN JYOTISHCHANDRA DAS (DIN: 11405655), Director, and Sandhyaben Jyotishchandra Das (DIN: 11405656), Director of the Company, be and are hereby authorised to sign the </w:t>
      </w:r>
      <w:bookmarkStart w:id="0" w:name="_GoBack"/>
      <w:bookmarkEnd w:id="0"/>
      <w:r>
        <w:rPr>
          <w:rFonts w:hint="default" w:ascii="Times New Roman" w:hAnsi="Times New Roman" w:cs="Times New Roman"/>
          <w:sz w:val="20"/>
          <w:szCs w:val="20"/>
        </w:rPr>
        <w:t>share certificates on behalf of the Company, and that the same be issued to the respective shareholders within the prescribed time.</w:t>
      </w:r>
    </w:p>
    <w:p w14:paraId="6530CD05">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KATHAN JYOTISHCHANDRA DAS (DIN: 11405655), Director of the Company, be and is hereby authorised to make necessary entries in the Register of Members and other statutory registers, and to do all such acts, deeds and things as may be necessary to give effect to this resolution.</w:t>
      </w:r>
    </w:p>
    <w:p w14:paraId="7E20976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VADNAGAR CHARITABLE FOUNDATION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KATHAN JYOTISHCHANDRA DAS</w:t>
            </w:r>
            <w:r>
              <w:br w:type="textWrapping"/>
            </w:r>
            <w:r>
              <w:t xml:space="preserve">DIN: 11405655</w:t>
            </w:r>
            <w:r>
              <w:br w:type="textWrapping"/>
            </w:r>
            <w:r>
              <w:br w:type="textWrapping"/>
            </w:r>
            <w:r>
              <w:t>____________________</w:t>
            </w:r>
          </w:p>
        </w:tc>
        <w:tc>
          <w:tcPr>
            <w:tcW w:w="4968" w:type="dxa"/>
          </w:tcPr>
          <w:p w14:paraId="587FF591">
            <w:pPr>
              <w:spacing w:after="0" w:line="240" w:lineRule="auto"/>
            </w:pPr>
            <w:r>
              <w:t xml:space="preserve">Sandhyaben Jyotishchandra Das</w:t>
            </w:r>
            <w:r>
              <w:br w:type="textWrapping"/>
            </w:r>
            <w:r>
              <w:t xml:space="preserve">DIN: 11405656</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B-07 DEV I LAND, KATHWADAA hmadabad, Kathwada, Ahmedabad,Daskroi, Gujarat, India, 382430</w:t>
      </w:r>
    </w:p>
    <w:p w14:paraId="603E26C8">
      <w:pPr>
        <w:rPr>
          <w:rFonts w:hint="default"/>
        </w:rPr>
      </w:pPr>
      <w:r>
        <w:rPr>
          <w:rFonts w:hint="default"/>
        </w:rPr>
        <w:t xml:space="preserve">Date:  21 Dec 2025</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VADNAGAR CHARITABLE FOUNDATION</w:t>
    </w:r>
  </w:p>
  <w:p w14:paraId="5270E5A5">
    <w:pPr>
      <w:jc w:val="center"/>
      <w:rPr>
        <w:color w:val="0000FF"/>
        <w:highlight w:val="none"/>
      </w:rPr>
    </w:pPr>
    <w:r>
      <w:rPr>
        <w:color w:val="0000FF"/>
        <w:highlight w:val="none"/>
      </w:rPr>
      <w:t xml:space="preserve">CIN: U88900GJ2025NPL169927    </w:t>
    </w:r>
    <w:r>
      <w:rPr>
        <w:rFonts w:hint="default"/>
        <w:color w:val="0000FF"/>
        <w:highlight w:val="none"/>
      </w:rPr>
      <w:t xml:space="preserve">PAN: AALCV6190Q</w:t>
    </w:r>
    <w:r>
      <w:rPr>
        <w:color w:val="0000FF"/>
        <w:highlight w:val="none"/>
      </w:rPr>
      <w:t xml:space="preserve">    TAN: AHMV14936F</w:t>
    </w:r>
  </w:p>
  <w:p w14:paraId="67DEED60">
    <w:pPr>
      <w:jc w:val="center"/>
      <w:rPr>
        <w:color w:val="0000FF"/>
        <w:highlight w:val="none"/>
      </w:rPr>
    </w:pPr>
    <w:r>
      <w:rPr>
        <w:color w:val="0000FF"/>
        <w:highlight w:val="none"/>
      </w:rPr>
      <w:t xml:space="preserve">B-07 DEV I LAND, KATHWADAA hmadabad, Kathwada, Ahmedabad,Daskroi, Gujarat, India, 382430</w:t>
    </w:r>
  </w:p>
  <w:p w14:paraId="768B8AEE">
    <w:pPr>
      <w:jc w:val="center"/>
      <w:rPr>
        <w:color w:val="0000FF"/>
        <w:highlight w:val="none"/>
      </w:rPr>
    </w:pPr>
    <w:r>
      <w:rPr>
        <w:color w:val="0000FF"/>
        <w:highlight w:val="none"/>
      </w:rPr>
      <w:t xml:space="preserve">Email: rasoigoldoil@gmail.com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