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FA3EF5">
      <w:pPr>
        <w:jc w:val="left"/>
      </w:pPr>
      <w:r>
        <w:rPr>
          <w:b/>
        </w:rPr>
        <w:t xml:space="preserve">Date: </w:t>
      </w:r>
      <w:r>
        <w:t>09-12-2025</w:t>
      </w:r>
    </w:p>
    <w:p w14:paraId="025DE831">
      <w:r>
        <w:t>To</w:t>
      </w:r>
    </w:p>
    <w:p w14:paraId="28037084">
      <w:r>
        <w:t>Swati Garg,</w:t>
      </w:r>
      <w:r>
        <w:br w:type="textWrapping"/>
      </w:r>
      <w:r>
        <w:t>Membership No. 424192</w:t>
      </w:r>
      <w:r>
        <w:br w:type="textWrapping"/>
      </w:r>
      <w:r>
        <w:t>B 505, Riddhi Siddhi heights, Sector 18, Ulwe, Navi Mumbai  410206</w:t>
      </w:r>
    </w:p>
    <w:p w14:paraId="0388C41B">
      <w:r>
        <w:rPr>
          <w:b/>
        </w:rPr>
        <w:t>Subject: Intimation of appointment as First Statutory Auditor</w:t>
      </w:r>
    </w:p>
    <w:p w14:paraId="49804DBC">
      <w:r>
        <w:t>Dear Sir/Madam,</w:t>
      </w:r>
    </w:p>
    <w:p w14:paraId="5F7E7E59">
      <w:pPr>
        <w:jc w:val="both"/>
      </w:pPr>
      <w:r>
        <w:t>This is to inform you that the Board of Directors of VADNAGAR CHARITABLE FOUNDATION (CIN: U88900GJ2025NPL169927) at its meeting held on 09-12-2025,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47BA28E3">
      <w:r>
        <w:t>Please acknowledge receipt and confirm acceptance.</w:t>
      </w:r>
    </w:p>
    <w:p w14:paraId="712C4306">
      <w:pPr>
        <w:jc w:val="left"/>
      </w:pPr>
      <w:bookmarkStart w:id="0" w:name="_GoBack"/>
      <w:bookmarkEnd w:id="0"/>
      <w:r>
        <w:t>Sincerely,</w:t>
      </w:r>
    </w:p>
    <w:p w14:paraId="34613804">
      <w:r>
        <w:t>For VADNAGAR CHARITABLE FOUNDATION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>KATHAN JYOTISHCHANDRA DAS</w:t>
            </w:r>
            <w:r>
              <w:br w:type="textWrapping"/>
            </w:r>
            <w:r>
              <w:t>DIN: 11405655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>Sandhyaben Jyotishchandra Das</w:t>
            </w:r>
            <w:r>
              <w:br w:type="textWrapping"/>
            </w:r>
            <w:r>
              <w:t>DIN: 11405656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>Place: UJJVAL HOMES-2, Nana Chiloda, Ahmedabad, Ahmadabad City, Gujarat, India, 382330</w:t>
      </w:r>
    </w:p>
    <w:p w14:paraId="48A97497">
      <w:r>
        <w:t>Date:  09-12-2025</w:t>
      </w:r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>VADNAGAR CHARITABLE FOUNDATION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U88900GJ2025NPL169927   </w:t>
    </w:r>
    <w:r>
      <w:rPr>
        <w:rFonts w:hint="default"/>
        <w:color w:val="0000FF"/>
      </w:rPr>
      <w:t>PAN: AALCV6190Q</w:t>
    </w:r>
    <w:r>
      <w:rPr>
        <w:color w:val="0000FF"/>
      </w:rPr>
      <w:t xml:space="preserve">   TAN: AHMV14936F</w:t>
    </w:r>
  </w:p>
  <w:p w14:paraId="3F6DE136">
    <w:pPr>
      <w:jc w:val="center"/>
      <w:rPr>
        <w:color w:val="0000FF"/>
      </w:rPr>
    </w:pPr>
    <w:r>
      <w:rPr>
        <w:color w:val="0000FF"/>
      </w:rPr>
      <w:t>UJJVAL HOMES-2, Nana Chiloda, Ahmedabad, Ahmadabad City, Gujarat, India, 382330</w:t>
    </w:r>
  </w:p>
  <w:p w14:paraId="431373DC">
    <w:pPr>
      <w:jc w:val="center"/>
      <w:rPr>
        <w:rFonts w:hint="default"/>
        <w:color w:val="0000FF"/>
        <w:lang w:val="en-US"/>
      </w:rPr>
    </w:pPr>
    <w:r>
      <w:rPr>
        <w:color w:val="0000FF"/>
      </w:rPr>
      <w:t>Email: -</w:t>
    </w:r>
    <w:r>
      <w:rPr>
        <w:rFonts w:hint="default"/>
        <w:color w:val="0000FF"/>
      </w:rPr>
      <w:t>rasoigoldoil@gmail.com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2FB26EF9"/>
    <w:rsid w:val="4389216D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2025-12-09T07:40:15Z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275BA29A797A4757962A39F4C994081A_13</vt:lpwstr>
  </property>
</Properties>
</file>