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VANSHIKA PLASTICS AND CHUNA PRIVATE LIMITED</w:t>
      </w:r>
      <w:r>
        <w:rPr>
          <w:rFonts w:ascii="Times New Roman" w:hAnsi="Times New Roman" w:cs="Times New Roman"/>
          <w:sz w:val="24"/>
          <w:szCs w:val="24"/>
        </w:rPr>
        <w:t xml:space="preserve">, </w:t>
      </w:r>
      <w:r>
        <w:rPr>
          <w:rFonts w:hint="default"/>
          <w:color w:val="auto"/>
          <w:sz w:val="22"/>
          <w:szCs w:val="22"/>
        </w:rPr>
        <w:t xml:space="preserve">CIN: U22200MH2025PTC460116</w:t>
      </w:r>
      <w:r>
        <w:rPr>
          <w:rFonts w:ascii="Times New Roman" w:hAnsi="Times New Roman" w:cs="Times New Roman"/>
          <w:sz w:val="24"/>
          <w:szCs w:val="24"/>
        </w:rPr>
        <w:t xml:space="preserve">, HELD AT ITS REGISTERED OFFICE AT </w:t>
      </w:r>
      <w:r>
        <w:rPr>
          <w:rFonts w:hint="default"/>
          <w:color w:val="auto"/>
          <w:sz w:val="22"/>
          <w:szCs w:val="22"/>
        </w:rPr>
        <w:t xml:space="preserve">26, FLOOR-3RD, PLOT-8, HAJI, KASAM CHAWL DURGADEVI ST, Girgaon, Mumbai, Mumbai, Maharashtra, India, 400004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SHASHANK DHNYNADEV GOGAWALE,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VANSHIKA PLASTICS AND CHUNA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SHASHANK DHNYNADEV GOGAWALE</w:t>
            </w:r>
            <w:r>
              <w:br w:type="textWrapping"/>
            </w:r>
            <w:r>
              <w:t xml:space="preserve">DIN: 11365536</w:t>
            </w:r>
            <w:r>
              <w:br w:type="textWrapping"/>
            </w:r>
            <w:r>
              <w:br w:type="textWrapping"/>
            </w:r>
            <w:r>
              <w:t>____________________</w:t>
            </w:r>
          </w:p>
        </w:tc>
        <w:tc>
          <w:tcPr>
            <w:tcW w:w="4418" w:type="dxa"/>
          </w:tcPr>
          <w:p w14:paraId="7FA2CD90">
            <w:pPr>
              <w:spacing w:after="0" w:line="240" w:lineRule="auto"/>
            </w:pPr>
            <w:r>
              <w:t xml:space="preserve">VANDANA DHNYNADEV GOGAWALE</w:t>
            </w:r>
            <w:r>
              <w:br w:type="textWrapping"/>
            </w:r>
            <w:r>
              <w:t xml:space="preserve">DIN: 11365537</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19-11-2025</w:t>
      </w:r>
      <w:r>
        <w:br w:type="textWrapping"/>
      </w:r>
      <w:r>
        <w:t xml:space="preserve">Place: 26, FLOOR-3RD, PLOT-8, HAJI, KASAM CHAWL DURGADEVI ST, Girgaon, Mumbai, Mumbai, Maharashtra, India, 400004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VANSHIKA PLASTICS AND CHUNA PRIVATE LIMITED</w:t>
    </w:r>
  </w:p>
  <w:p w14:paraId="429AF203">
    <w:pPr>
      <w:jc w:val="center"/>
      <w:rPr>
        <w:color w:val="0000FF"/>
      </w:rPr>
    </w:pPr>
    <w:r>
      <w:rPr>
        <w:color w:val="0000FF"/>
      </w:rPr>
      <w:t xml:space="preserve">CIN: U22200MH2025PTC460116    </w:t>
    </w:r>
    <w:r>
      <w:rPr>
        <w:rFonts w:hint="default"/>
        <w:color w:val="0000FF"/>
      </w:rPr>
      <w:t xml:space="preserve">PAN: AALCV5517B</w:t>
    </w:r>
    <w:r>
      <w:rPr>
        <w:color w:val="0000FF"/>
      </w:rPr>
      <w:t xml:space="preserve">    TAN: MUMV37029G</w:t>
    </w:r>
  </w:p>
  <w:p w14:paraId="6A6DBB96">
    <w:pPr>
      <w:jc w:val="center"/>
      <w:rPr>
        <w:color w:val="0000FF"/>
      </w:rPr>
    </w:pPr>
    <w:r>
      <w:rPr>
        <w:color w:val="0000FF"/>
      </w:rPr>
      <w:t xml:space="preserve">26, FLOOR-3RD, PLOT-8, HAJI, KASAM CHAWL DURGADEVI ST, Girgaon, Mumbai, Mumbai, Maharashtra, India, 400004</w:t>
    </w:r>
  </w:p>
  <w:p w14:paraId="2B74DF15">
    <w:pPr>
      <w:jc w:val="center"/>
      <w:rPr>
        <w:color w:val="0000FF"/>
      </w:rPr>
    </w:pPr>
    <w:r>
      <w:rPr>
        <w:color w:val="0000FF"/>
      </w:rPr>
      <w:t xml:space="preserve">Email: vanshikaplasticschuna@gmail.com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