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>Date: 09-03-2026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>VRUTTISETHU SKILLS DEVELOPMENT FOUNDATION</w:t>
      </w:r>
    </w:p>
    <w:p w14:paraId="6D53BC88">
      <w:pPr>
        <w:rPr>
          <w:rFonts w:hint="default"/>
        </w:rPr>
      </w:pPr>
      <w:r>
        <w:rPr>
          <w:rFonts w:hint="default"/>
        </w:rPr>
        <w:t>21A, 5TH CROSS, HSV RD, HOSAKEREHALLI, Banashankari III Stage, Bangalore, Bangalore South, Karnataka, India, 560085</w:t>
      </w:r>
    </w:p>
    <w:p w14:paraId="574AD5D3">
      <w:pPr>
        <w:rPr>
          <w:rFonts w:hint="default"/>
        </w:rPr>
      </w:pPr>
    </w:p>
    <w:p w14:paraId="67E99F29">
      <w:pPr>
        <w:rPr>
          <w:rFonts w:hint="default"/>
        </w:rPr>
      </w:pPr>
      <w:r>
        <w:rPr>
          <w:rFonts w:hint="default"/>
        </w:rPr>
        <w:t>Subject: Consent to act as First Auditor of the Section 8 Company</w:t>
      </w:r>
    </w:p>
    <w:p w14:paraId="5E6DC221">
      <w:pPr>
        <w:rPr>
          <w:rFonts w:hint="default"/>
        </w:rPr>
      </w:pPr>
    </w:p>
    <w:p w14:paraId="6745AAD2">
      <w:pPr>
        <w:rPr>
          <w:rFonts w:hint="default"/>
        </w:rPr>
      </w:pPr>
      <w:r>
        <w:rPr>
          <w:rFonts w:hint="default"/>
        </w:rPr>
        <w:t>Dear Sir/Madam,</w:t>
      </w:r>
    </w:p>
    <w:p w14:paraId="7954D119">
      <w:pPr>
        <w:rPr>
          <w:rFonts w:hint="default"/>
        </w:rPr>
      </w:pPr>
      <w:r>
        <w:rPr>
          <w:rFonts w:hint="default"/>
        </w:rPr>
        <w:t>With reference to your communication dated 09-03-2026, we hereby give our consent to act as the First Statutory Auditor of VRUTTISETHU SKILLS DEVELOPMENT FOUNDATION, a Section 8 Company registered under the Companies Act, 2013, pursuant to Section 139(6) of the Companies Act, 2013, and confirm that:</w:t>
      </w:r>
    </w:p>
    <w:p w14:paraId="10C3B90B">
      <w:pPr>
        <w:rPr>
          <w:rFonts w:hint="default"/>
        </w:rPr>
      </w:pPr>
      <w:r>
        <w:rPr>
          <w:rFonts w:hint="default"/>
        </w:rPr>
        <w:t>• We/I are eligible for appointment and not disqualified under Section 141 of the Companies Act, 2013.</w:t>
      </w:r>
    </w:p>
    <w:p w14:paraId="50ECB05F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7824F257">
      <w:pPr>
        <w:rPr>
          <w:rFonts w:hint="default"/>
        </w:rPr>
      </w:pPr>
      <w:r>
        <w:rPr>
          <w:rFonts w:hint="default"/>
        </w:rPr>
        <w:t>• We/I have not been disqualified under the Chartered Accountants Act, 1949.</w:t>
      </w:r>
    </w:p>
    <w:p w14:paraId="5148E18A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36499243">
      <w:pPr>
        <w:rPr>
          <w:rFonts w:hint="default"/>
        </w:rPr>
      </w:pPr>
      <w:r>
        <w:rPr>
          <w:rFonts w:hint="default"/>
        </w:rPr>
        <w:t>• The firm/member satisfies the criteria provided in Section 141 of the Companies Act, 2013.</w:t>
      </w:r>
      <w:bookmarkStart w:id="0" w:name="_GoBack"/>
      <w:bookmarkEnd w:id="0"/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487E1D64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2026-03-09T07:21:44Z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