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WITHGRIT LIFESTYLE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U21001KA2025PTC211904    </w:t>
    </w:r>
    <w:r>
      <w:rPr>
        <w:rFonts w:hint="default"/>
        <w:color w:val="0000FF"/>
        <w:highlight w:val="none"/>
      </w:rPr>
      <w:t xml:space="preserve">PAN: AAECW3067E</w:t>
    </w:r>
    <w:bookmarkStart w:id="0" w:name="_GoBack"/>
    <w:bookmarkEnd w:id="0"/>
    <w:r>
      <w:rPr>
        <w:color w:val="0000FF"/>
        <w:highlight w:val="none"/>
      </w:rPr>
      <w:t xml:space="preserve">    TAN: BLRW05512D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Flr-3, Hakimi Edifice, 5th Cross Rd, Vinayaka Ngr, J P Nagar, Bangalore, Bangalore South, Karnataka, India, 560078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withgrit.in@gmail.com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