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Y2T HOLIDAYS PRIVATE LIMITED (CIN: U79110HR2026PTC140186) at its meeting held on 24-01-2026,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Y2T HOLIDAYS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Deep Jyoti</w:t>
            </w:r>
            <w:r>
              <w:br w:type="textWrapping"/>
            </w:r>
            <w:r>
              <w:t xml:space="preserve">DIN: 11466013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Deepak Kumar</w:t>
            </w:r>
            <w:r>
              <w:br w:type="textWrapping"/>
            </w:r>
            <w:r>
              <w:t xml:space="preserve">DIN: 11466014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FF 31, First Floor, Amrata Arcade Mall, Bahadurgarh, Jhajjar, Bahadurgarh, Haryana, India, 124507</w:t>
      </w:r>
    </w:p>
    <w:p w14:paraId="48A97497">
      <w:r>
        <w:t xml:space="preserve">Date:  24-01-2026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Y2T HOLIDAYS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U79110HR2026PTC140186   </w:t>
    </w:r>
    <w:r>
      <w:rPr>
        <w:rFonts w:hint="default"/>
        <w:color w:val="0000FF"/>
      </w:rPr>
      <w:t xml:space="preserve">PAN: AACCY1434D</w:t>
    </w:r>
    <w:r>
      <w:rPr>
        <w:color w:val="0000FF"/>
      </w:rPr>
      <w:t xml:space="preserve">   TAN: RTKY02251E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FF 31, First Floor, Amrata Arcade Mall, Bahadurgarh, Jhajjar, Bahadurgarh, Haryana, India, 124507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yes2trips@gmail.com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