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4</w:t>
      </w:r>
      <w:r>
        <w:rPr>
          <w:rFonts w:ascii="Times New Roman" w:hAnsi="Times New Roman" w:cs="Times New Roman"/>
        </w:rPr>
        <w:t xml:space="preserve">th 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Y2T HOLIDAYS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FF 31, First Floor, Amrata Arcade Mall, Bahadurgarh, Jhajjar, Bahadurgarh, Haryana, India, 124507</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Y2T HOLIDAYS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Y2T HOLIDAYS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39116F5D"/>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2026-01-24T10:51:23Z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