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ZOZOTO VANGUARD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U62099GJ2025PTC171360    </w:t>
    </w:r>
    <w:r>
      <w:rPr>
        <w:rFonts w:hint="default"/>
        <w:color w:val="0000FF"/>
        <w:highlight w:val="none"/>
      </w:rPr>
      <w:t xml:space="preserve">PAN: AACCZ8534B</w:t>
    </w:r>
    <w:bookmarkStart w:id="0" w:name="_GoBack"/>
    <w:bookmarkEnd w:id="0"/>
    <w:r>
      <w:rPr>
        <w:color w:val="0000FF"/>
        <w:highlight w:val="none"/>
      </w:rPr>
      <w:t xml:space="preserve">    TAN: AHMZ01414A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DILIPSINH LAXMANSINH, SIDDHARTH BUNGOLW NO:36, Vavol, Gandhi Nagar, Gandhinagar, Gujarat, India, 382016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admin@zozoto.org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