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{{ doc_date or today }}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{{ company.name }}</w:t>
      </w:r>
    </w:p>
    <w:p w14:paraId="6D53BC88">
      <w:pPr>
        <w:rPr>
          <w:rFonts w:hint="default"/>
        </w:rPr>
      </w:pPr>
      <w:r>
        <w:rPr>
          <w:rFonts w:hint="default"/>
        </w:rPr>
        <w:t>{{ company.registered_address or '-' }}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>With reference to your communication dated {{ doc_date or today }}, we hereby give our consent to act as the First Statutory Auditor of {{ company.name }}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{{ auditor.name }}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>o.: {{ auditor.membership_no or '-' }}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