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20"/>
          <w:szCs w:val="20"/>
          <w:highlight w:val="white"/>
        </w:rPr>
      </w:pPr>
      <w:r w:rsidDel="00000000" w:rsidR="00000000" w:rsidRPr="00000000">
        <w:rPr>
          <w:color w:val="222222"/>
          <w:sz w:val="20"/>
          <w:szCs w:val="20"/>
          <w:highlight w:val="white"/>
          <w:rtl w:val="0"/>
        </w:rPr>
        <w:t xml:space="preserve">Hello</w:t>
      </w:r>
      <w:r w:rsidDel="00000000" w:rsidR="00000000" w:rsidRPr="00000000">
        <w:rPr>
          <w:color w:val="990000"/>
          <w:sz w:val="20"/>
          <w:szCs w:val="20"/>
          <w:rtl w:val="0"/>
        </w:rPr>
        <w:t xml:space="preserve"> [Seller]</w:t>
      </w:r>
      <w:r w:rsidDel="00000000" w:rsidR="00000000" w:rsidRPr="00000000">
        <w:rPr>
          <w:color w:val="222222"/>
          <w:sz w:val="20"/>
          <w:szCs w:val="20"/>
          <w:highlight w:val="white"/>
          <w:rtl w:val="0"/>
        </w:rPr>
        <w:t xml:space="preserve">!</w:t>
      </w:r>
    </w:p>
    <w:p w:rsidR="00000000" w:rsidDel="00000000" w:rsidP="00000000" w:rsidRDefault="00000000" w:rsidRPr="00000000" w14:paraId="00000002">
      <w:pPr>
        <w:rPr>
          <w:color w:val="222222"/>
          <w:sz w:val="20"/>
          <w:szCs w:val="20"/>
        </w:rPr>
      </w:pPr>
      <w:r w:rsidDel="00000000" w:rsidR="00000000" w:rsidRPr="00000000">
        <w:rPr>
          <w:rtl w:val="0"/>
        </w:rPr>
      </w:r>
    </w:p>
    <w:p w:rsidR="00000000" w:rsidDel="00000000" w:rsidP="00000000" w:rsidRDefault="00000000" w:rsidRPr="00000000" w14:paraId="00000003">
      <w:pPr>
        <w:rPr>
          <w:color w:val="222222"/>
          <w:sz w:val="20"/>
          <w:szCs w:val="20"/>
        </w:rPr>
      </w:pPr>
      <w:r w:rsidDel="00000000" w:rsidR="00000000" w:rsidRPr="00000000">
        <w:rPr>
          <w:color w:val="222222"/>
          <w:sz w:val="20"/>
          <w:szCs w:val="20"/>
          <w:rtl w:val="0"/>
        </w:rPr>
        <w:t xml:space="preserve">My name is Kathryn and I am </w:t>
      </w:r>
      <w:r w:rsidDel="00000000" w:rsidR="00000000" w:rsidRPr="00000000">
        <w:rPr>
          <w:color w:val="990000"/>
          <w:sz w:val="20"/>
          <w:szCs w:val="20"/>
          <w:rtl w:val="0"/>
        </w:rPr>
        <w:t xml:space="preserve">Agent</w:t>
      </w:r>
      <w:r w:rsidDel="00000000" w:rsidR="00000000" w:rsidRPr="00000000">
        <w:rPr>
          <w:color w:val="222222"/>
          <w:sz w:val="20"/>
          <w:szCs w:val="20"/>
          <w:rtl w:val="0"/>
        </w:rPr>
        <w:t xml:space="preserve">'s Transaction Coordinator. I will be helping with the sale of </w:t>
      </w:r>
      <w:r w:rsidDel="00000000" w:rsidR="00000000" w:rsidRPr="00000000">
        <w:rPr>
          <w:b w:val="1"/>
          <w:bCs w:val="1"/>
          <w:color w:val="990000"/>
          <w:sz w:val="20"/>
          <w:szCs w:val="20"/>
          <w:rtl w:val="0"/>
        </w:rPr>
        <w:t xml:space="preserve">Property Address </w:t>
      </w:r>
      <w:r w:rsidDel="00000000" w:rsidR="00000000" w:rsidRPr="00000000">
        <w:rPr>
          <w:color w:val="222222"/>
          <w:sz w:val="20"/>
          <w:szCs w:val="20"/>
          <w:rtl w:val="0"/>
        </w:rPr>
        <w:t xml:space="preserve">by sending you documents to review and sign throughout the process.</w:t>
      </w:r>
    </w:p>
    <w:p w:rsidR="00000000" w:rsidDel="00000000" w:rsidP="00000000" w:rsidRDefault="00000000" w:rsidRPr="00000000" w14:paraId="00000004">
      <w:pPr>
        <w:rPr>
          <w:color w:val="222222"/>
          <w:sz w:val="20"/>
          <w:szCs w:val="20"/>
        </w:rPr>
      </w:pPr>
      <w:r w:rsidDel="00000000" w:rsidR="00000000" w:rsidRPr="00000000">
        <w:rPr>
          <w:rtl w:val="0"/>
        </w:rPr>
      </w:r>
    </w:p>
    <w:p w:rsidR="00000000" w:rsidDel="00000000" w:rsidP="00000000" w:rsidRDefault="00000000" w:rsidRPr="00000000" w14:paraId="00000005">
      <w:pPr>
        <w:rPr>
          <w:color w:val="222222"/>
          <w:sz w:val="20"/>
          <w:szCs w:val="20"/>
        </w:rPr>
      </w:pPr>
      <w:r w:rsidDel="00000000" w:rsidR="00000000" w:rsidRPr="00000000">
        <w:rPr>
          <w:color w:val="222222"/>
          <w:sz w:val="20"/>
          <w:szCs w:val="20"/>
          <w:rtl w:val="0"/>
        </w:rPr>
        <w:t xml:space="preserve">For your review, I have attached Disclosures and Reports associated with selling a home in your area. They include:</w:t>
      </w:r>
    </w:p>
    <w:p w:rsidR="00000000" w:rsidDel="00000000" w:rsidP="00000000" w:rsidRDefault="00000000" w:rsidRPr="00000000" w14:paraId="00000006">
      <w:pPr>
        <w:rPr>
          <w:color w:val="222222"/>
          <w:sz w:val="20"/>
          <w:szCs w:val="20"/>
        </w:rPr>
      </w:pPr>
      <w:r w:rsidDel="00000000" w:rsidR="00000000" w:rsidRPr="00000000">
        <w:rPr>
          <w:rtl w:val="0"/>
        </w:rPr>
      </w:r>
    </w:p>
    <w:p w:rsidR="00000000" w:rsidDel="00000000" w:rsidP="00000000" w:rsidRDefault="00000000" w:rsidRPr="00000000" w14:paraId="00000007">
      <w:pPr>
        <w:rPr>
          <w:i w:val="1"/>
          <w:iCs w:val="1"/>
          <w:color w:val="990000"/>
          <w:sz w:val="20"/>
          <w:szCs w:val="20"/>
        </w:rPr>
      </w:pPr>
      <w:r w:rsidDel="00000000" w:rsidR="00000000" w:rsidRPr="00000000">
        <w:rPr>
          <w:color w:val="222222"/>
          <w:sz w:val="20"/>
          <w:szCs w:val="20"/>
          <w:u w:val="single"/>
          <w:rtl w:val="0"/>
        </w:rPr>
        <w:t xml:space="preserve">Disclosures to fill out </w:t>
      </w:r>
      <w:r w:rsidDel="00000000" w:rsidR="00000000" w:rsidRPr="00000000">
        <w:rPr>
          <w:color w:val="222222"/>
          <w:sz w:val="20"/>
          <w:szCs w:val="20"/>
          <w:rtl w:val="0"/>
        </w:rPr>
        <w:t xml:space="preserve">- </w:t>
      </w:r>
      <w:r w:rsidDel="00000000" w:rsidR="00000000" w:rsidRPr="00000000">
        <w:rPr>
          <w:i w:val="1"/>
          <w:iCs w:val="1"/>
          <w:color w:val="990000"/>
          <w:sz w:val="20"/>
          <w:szCs w:val="20"/>
          <w:rtl w:val="0"/>
        </w:rPr>
        <w:t xml:space="preserve">I will send you a separate email from Glide with a link to view and complete the documents electronically. They are simply attached for your reference. -OR- &lt;Your agent&gt; will work with you to fill these out in person. They are simply attached for your reference. </w:t>
      </w:r>
    </w:p>
    <w:p w:rsidR="00000000" w:rsidDel="00000000" w:rsidP="00000000" w:rsidRDefault="00000000" w:rsidRPr="00000000" w14:paraId="00000008">
      <w:pPr>
        <w:numPr>
          <w:ilvl w:val="0"/>
          <w:numId w:val="3"/>
        </w:numPr>
        <w:spacing w:after="0" w:afterAutospacing="0" w:before="200" w:lineRule="auto"/>
        <w:ind w:left="720" w:hanging="360"/>
        <w:rPr>
          <w:b w:val="1"/>
          <w:bCs w:val="1"/>
          <w:i w:val="1"/>
          <w:iCs w:val="1"/>
          <w:color w:val="222222"/>
          <w:sz w:val="20"/>
          <w:szCs w:val="20"/>
        </w:rPr>
      </w:pPr>
      <w:r w:rsidDel="00000000" w:rsidR="00000000" w:rsidRPr="00000000">
        <w:rPr>
          <w:b w:val="1"/>
          <w:bCs w:val="1"/>
          <w:i w:val="1"/>
          <w:iCs w:val="1"/>
          <w:color w:val="222222"/>
          <w:sz w:val="20"/>
          <w:szCs w:val="20"/>
          <w:rtl w:val="0"/>
        </w:rPr>
        <w:t xml:space="preserve">Transfer Disclosure Statement (TDS)</w:t>
      </w:r>
    </w:p>
    <w:p w:rsidR="00000000" w:rsidDel="00000000" w:rsidP="00000000" w:rsidRDefault="00000000" w:rsidRPr="00000000" w14:paraId="00000009">
      <w:pPr>
        <w:numPr>
          <w:ilvl w:val="0"/>
          <w:numId w:val="3"/>
        </w:numPr>
        <w:spacing w:after="0" w:afterAutospacing="0" w:before="0" w:beforeAutospacing="0" w:lineRule="auto"/>
        <w:ind w:left="720" w:hanging="360"/>
        <w:rPr>
          <w:b w:val="1"/>
          <w:bCs w:val="1"/>
          <w:i w:val="1"/>
          <w:iCs w:val="1"/>
          <w:color w:val="222222"/>
          <w:sz w:val="20"/>
          <w:szCs w:val="20"/>
        </w:rPr>
      </w:pPr>
      <w:r w:rsidDel="00000000" w:rsidR="00000000" w:rsidRPr="00000000">
        <w:rPr>
          <w:b w:val="1"/>
          <w:bCs w:val="1"/>
          <w:i w:val="1"/>
          <w:iCs w:val="1"/>
          <w:color w:val="222222"/>
          <w:sz w:val="20"/>
          <w:szCs w:val="20"/>
          <w:rtl w:val="0"/>
        </w:rPr>
        <w:t xml:space="preserve">Seller Property Questionnaire (SPQ)</w:t>
      </w:r>
    </w:p>
    <w:p w:rsidR="00000000" w:rsidDel="00000000" w:rsidP="00000000" w:rsidRDefault="00000000" w:rsidRPr="00000000" w14:paraId="0000000A">
      <w:pPr>
        <w:numPr>
          <w:ilvl w:val="0"/>
          <w:numId w:val="3"/>
        </w:numPr>
        <w:spacing w:after="0" w:afterAutospacing="0" w:before="0" w:beforeAutospacing="0" w:lineRule="auto"/>
        <w:ind w:left="720" w:hanging="360"/>
        <w:rPr>
          <w:b w:val="1"/>
          <w:bCs w:val="1"/>
          <w:i w:val="1"/>
          <w:iCs w:val="1"/>
          <w:color w:val="990000"/>
          <w:sz w:val="20"/>
          <w:szCs w:val="20"/>
        </w:rPr>
      </w:pPr>
      <w:r w:rsidDel="00000000" w:rsidR="00000000" w:rsidRPr="00000000">
        <w:rPr>
          <w:b w:val="1"/>
          <w:bCs w:val="1"/>
          <w:i w:val="1"/>
          <w:iCs w:val="1"/>
          <w:color w:val="990000"/>
          <w:sz w:val="20"/>
          <w:szCs w:val="20"/>
          <w:rtl w:val="0"/>
        </w:rPr>
        <w:t xml:space="preserve">Fire Hardening and Defensible Space Advisory (FHDS)</w:t>
      </w:r>
    </w:p>
    <w:p w:rsidR="00000000" w:rsidDel="00000000" w:rsidP="00000000" w:rsidRDefault="00000000" w:rsidRPr="00000000" w14:paraId="0000000B">
      <w:pPr>
        <w:numPr>
          <w:ilvl w:val="0"/>
          <w:numId w:val="3"/>
        </w:numPr>
        <w:spacing w:after="0" w:afterAutospacing="0" w:before="0" w:beforeAutospacing="0" w:lineRule="auto"/>
        <w:ind w:left="720" w:hanging="360"/>
        <w:rPr>
          <w:b w:val="1"/>
          <w:bCs w:val="1"/>
          <w:i w:val="1"/>
          <w:iCs w:val="1"/>
          <w:color w:val="990000"/>
          <w:sz w:val="20"/>
          <w:szCs w:val="20"/>
        </w:rPr>
      </w:pPr>
      <w:r w:rsidDel="00000000" w:rsidR="00000000" w:rsidRPr="00000000">
        <w:rPr>
          <w:b w:val="1"/>
          <w:bCs w:val="1"/>
          <w:i w:val="1"/>
          <w:iCs w:val="1"/>
          <w:color w:val="990000"/>
          <w:sz w:val="20"/>
          <w:szCs w:val="20"/>
          <w:rtl w:val="0"/>
        </w:rPr>
        <w:t xml:space="preserve">Exempt Seller Disclosure (ESD)</w:t>
      </w:r>
    </w:p>
    <w:p w:rsidR="00000000" w:rsidDel="00000000" w:rsidP="00000000" w:rsidRDefault="00000000" w:rsidRPr="00000000" w14:paraId="0000000C">
      <w:pPr>
        <w:numPr>
          <w:ilvl w:val="0"/>
          <w:numId w:val="3"/>
        </w:numPr>
        <w:spacing w:after="0" w:afterAutospacing="0" w:before="0" w:beforeAutospacing="0" w:lineRule="auto"/>
        <w:ind w:left="720" w:hanging="360"/>
        <w:rPr>
          <w:b w:val="1"/>
          <w:bCs w:val="1"/>
          <w:i w:val="1"/>
          <w:iCs w:val="1"/>
          <w:color w:val="990000"/>
          <w:sz w:val="20"/>
          <w:szCs w:val="20"/>
        </w:rPr>
      </w:pPr>
      <w:r w:rsidDel="00000000" w:rsidR="00000000" w:rsidRPr="00000000">
        <w:rPr>
          <w:b w:val="1"/>
          <w:bCs w:val="1"/>
          <w:i w:val="1"/>
          <w:iCs w:val="1"/>
          <w:color w:val="990000"/>
          <w:sz w:val="20"/>
          <w:szCs w:val="20"/>
          <w:rtl w:val="0"/>
        </w:rPr>
        <w:t xml:space="preserve">Lead Based Paint &amp; Lead Based Hazard Disclosure (LPD)</w:t>
      </w:r>
    </w:p>
    <w:p w:rsidR="00000000" w:rsidDel="00000000" w:rsidP="00000000" w:rsidRDefault="00000000" w:rsidRPr="00000000" w14:paraId="0000000D">
      <w:pPr>
        <w:numPr>
          <w:ilvl w:val="0"/>
          <w:numId w:val="3"/>
        </w:numPr>
        <w:spacing w:after="0" w:afterAutospacing="0" w:before="0" w:beforeAutospacing="0" w:lineRule="auto"/>
        <w:ind w:left="720" w:hanging="360"/>
        <w:rPr>
          <w:b w:val="1"/>
          <w:bCs w:val="1"/>
          <w:i w:val="1"/>
          <w:iCs w:val="1"/>
          <w:color w:val="990000"/>
          <w:sz w:val="20"/>
          <w:szCs w:val="20"/>
        </w:rPr>
      </w:pPr>
      <w:r w:rsidDel="00000000" w:rsidR="00000000" w:rsidRPr="00000000">
        <w:rPr>
          <w:b w:val="1"/>
          <w:bCs w:val="1"/>
          <w:i w:val="1"/>
          <w:iCs w:val="1"/>
          <w:color w:val="990000"/>
          <w:sz w:val="20"/>
          <w:szCs w:val="20"/>
          <w:rtl w:val="0"/>
        </w:rPr>
        <w:t xml:space="preserve">Residential Earthquake Hazard Disclosure Statement</w:t>
      </w:r>
    </w:p>
    <w:p w:rsidR="00000000" w:rsidDel="00000000" w:rsidP="00000000" w:rsidRDefault="00000000" w:rsidRPr="00000000" w14:paraId="0000000E">
      <w:pPr>
        <w:numPr>
          <w:ilvl w:val="0"/>
          <w:numId w:val="3"/>
        </w:numPr>
        <w:spacing w:after="0" w:afterAutospacing="0" w:before="0" w:beforeAutospacing="0" w:lineRule="auto"/>
        <w:ind w:left="720" w:hanging="360"/>
        <w:rPr>
          <w:b w:val="1"/>
          <w:bCs w:val="1"/>
          <w:i w:val="1"/>
          <w:iCs w:val="1"/>
          <w:color w:val="990000"/>
          <w:sz w:val="20"/>
          <w:szCs w:val="20"/>
        </w:rPr>
      </w:pPr>
      <w:r w:rsidDel="00000000" w:rsidR="00000000" w:rsidRPr="00000000">
        <w:rPr>
          <w:b w:val="1"/>
          <w:bCs w:val="1"/>
          <w:i w:val="1"/>
          <w:iCs w:val="1"/>
          <w:color w:val="990000"/>
          <w:sz w:val="20"/>
          <w:szCs w:val="20"/>
          <w:rtl w:val="0"/>
        </w:rPr>
        <w:t xml:space="preserve">Parking and Storage Disclosure (PSD)</w:t>
      </w:r>
    </w:p>
    <w:p w:rsidR="00000000" w:rsidDel="00000000" w:rsidP="00000000" w:rsidRDefault="00000000" w:rsidRPr="00000000" w14:paraId="0000000F">
      <w:pPr>
        <w:numPr>
          <w:ilvl w:val="0"/>
          <w:numId w:val="3"/>
        </w:numPr>
        <w:spacing w:after="200" w:before="0" w:beforeAutospacing="0" w:lineRule="auto"/>
        <w:ind w:left="720" w:hanging="360"/>
        <w:rPr>
          <w:b w:val="1"/>
          <w:bCs w:val="1"/>
          <w:i w:val="1"/>
          <w:iCs w:val="1"/>
          <w:color w:val="990000"/>
          <w:sz w:val="20"/>
          <w:szCs w:val="20"/>
        </w:rPr>
      </w:pPr>
      <w:r w:rsidDel="00000000" w:rsidR="00000000" w:rsidRPr="00000000">
        <w:rPr>
          <w:b w:val="1"/>
          <w:bCs w:val="1"/>
          <w:i w:val="1"/>
          <w:iCs w:val="1"/>
          <w:color w:val="990000"/>
          <w:sz w:val="20"/>
          <w:szCs w:val="20"/>
          <w:rtl w:val="0"/>
        </w:rPr>
        <w:t xml:space="preserve">Solar Advisory and Questionnaire (SOLAR)</w:t>
      </w:r>
    </w:p>
    <w:p w:rsidR="00000000" w:rsidDel="00000000" w:rsidP="00000000" w:rsidRDefault="00000000" w:rsidRPr="00000000" w14:paraId="00000010">
      <w:pPr>
        <w:rPr>
          <w:color w:val="222222"/>
          <w:sz w:val="20"/>
          <w:szCs w:val="20"/>
          <w:u w:val="single"/>
        </w:rPr>
      </w:pPr>
      <w:r w:rsidDel="00000000" w:rsidR="00000000" w:rsidRPr="00000000">
        <w:rPr>
          <w:color w:val="222222"/>
          <w:sz w:val="20"/>
          <w:szCs w:val="20"/>
          <w:u w:val="single"/>
          <w:rtl w:val="0"/>
        </w:rPr>
        <w:t xml:space="preserve">Property Specific Disclosures</w:t>
      </w:r>
    </w:p>
    <w:p w:rsidR="00000000" w:rsidDel="00000000" w:rsidP="00000000" w:rsidRDefault="00000000" w:rsidRPr="00000000" w14:paraId="00000011">
      <w:pPr>
        <w:numPr>
          <w:ilvl w:val="0"/>
          <w:numId w:val="2"/>
        </w:numPr>
        <w:spacing w:after="0" w:afterAutospacing="0" w:before="200" w:lineRule="auto"/>
        <w:ind w:left="720" w:hanging="360"/>
        <w:rPr>
          <w:b w:val="1"/>
          <w:bCs w:val="1"/>
          <w:i w:val="1"/>
          <w:iCs w:val="1"/>
          <w:sz w:val="20"/>
          <w:szCs w:val="20"/>
        </w:rPr>
      </w:pPr>
      <w:r w:rsidDel="00000000" w:rsidR="00000000" w:rsidRPr="00000000">
        <w:rPr>
          <w:b w:val="1"/>
          <w:bCs w:val="1"/>
          <w:i w:val="1"/>
          <w:iCs w:val="1"/>
          <w:sz w:val="20"/>
          <w:szCs w:val="20"/>
          <w:rtl w:val="0"/>
        </w:rPr>
        <w:t xml:space="preserve">Natural Hazards Disclosure Report (NHD Report)</w:t>
      </w:r>
    </w:p>
    <w:p w:rsidR="00000000" w:rsidDel="00000000" w:rsidP="00000000" w:rsidRDefault="00000000" w:rsidRPr="00000000" w14:paraId="00000012">
      <w:pPr>
        <w:numPr>
          <w:ilvl w:val="0"/>
          <w:numId w:val="2"/>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Natural Hazards Disclosure Invoice (NHD Invoice) </w:t>
      </w:r>
      <w:r w:rsidDel="00000000" w:rsidR="00000000" w:rsidRPr="00000000">
        <w:rPr>
          <w:i w:val="1"/>
          <w:iCs w:val="1"/>
          <w:sz w:val="20"/>
          <w:szCs w:val="20"/>
          <w:rtl w:val="0"/>
        </w:rPr>
        <w:t xml:space="preserve">- This will be paid out of the proceeds of the sale through escrow.</w:t>
      </w:r>
    </w:p>
    <w:p w:rsidR="00000000" w:rsidDel="00000000" w:rsidP="00000000" w:rsidRDefault="00000000" w:rsidRPr="00000000" w14:paraId="00000013">
      <w:pPr>
        <w:numPr>
          <w:ilvl w:val="0"/>
          <w:numId w:val="2"/>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Square Footage and Lot Size Advisory (SFLS) </w:t>
      </w:r>
      <w:r w:rsidDel="00000000" w:rsidR="00000000" w:rsidRPr="00000000">
        <w:rPr>
          <w:i w:val="1"/>
          <w:iCs w:val="1"/>
          <w:sz w:val="20"/>
          <w:szCs w:val="20"/>
          <w:rtl w:val="0"/>
        </w:rPr>
        <w:t xml:space="preserve">- The square footage information on this form has been taken from the Realist Property Details (below). Please review and let us know if this information does not look correct to you.</w:t>
      </w:r>
    </w:p>
    <w:p w:rsidR="00000000" w:rsidDel="00000000" w:rsidP="00000000" w:rsidRDefault="00000000" w:rsidRPr="00000000" w14:paraId="00000014">
      <w:pPr>
        <w:numPr>
          <w:ilvl w:val="0"/>
          <w:numId w:val="2"/>
        </w:numPr>
        <w:spacing w:after="0" w:afterAutospacing="0" w:before="0" w:beforeAutospacing="0" w:lineRule="auto"/>
        <w:ind w:left="720" w:hanging="360"/>
        <w:rPr>
          <w:b w:val="1"/>
          <w:bCs w:val="1"/>
          <w:i w:val="1"/>
          <w:iCs w:val="1"/>
          <w:sz w:val="20"/>
          <w:szCs w:val="20"/>
        </w:rPr>
      </w:pPr>
      <w:r w:rsidDel="00000000" w:rsidR="00000000" w:rsidRPr="00000000">
        <w:rPr>
          <w:b w:val="1"/>
          <w:bCs w:val="1"/>
          <w:i w:val="1"/>
          <w:iCs w:val="1"/>
          <w:sz w:val="20"/>
          <w:szCs w:val="20"/>
          <w:rtl w:val="0"/>
        </w:rPr>
        <w:t xml:space="preserve">Realist Property Details</w:t>
      </w:r>
    </w:p>
    <w:p w:rsidR="00000000" w:rsidDel="00000000" w:rsidP="00000000" w:rsidRDefault="00000000" w:rsidRPr="00000000" w14:paraId="00000015">
      <w:pPr>
        <w:numPr>
          <w:ilvl w:val="0"/>
          <w:numId w:val="2"/>
        </w:numPr>
        <w:spacing w:after="0" w:afterAutospacing="0" w:before="0" w:beforeAutospacing="0" w:lineRule="auto"/>
        <w:ind w:left="720" w:hanging="360"/>
        <w:rPr>
          <w:b w:val="1"/>
          <w:bCs w:val="1"/>
          <w:i w:val="1"/>
          <w:iCs w:val="1"/>
          <w:color w:val="990000"/>
          <w:sz w:val="20"/>
          <w:szCs w:val="20"/>
        </w:rPr>
      </w:pPr>
      <w:r w:rsidDel="00000000" w:rsidR="00000000" w:rsidRPr="00000000">
        <w:rPr>
          <w:b w:val="1"/>
          <w:bCs w:val="1"/>
          <w:i w:val="1"/>
          <w:iCs w:val="1"/>
          <w:color w:val="990000"/>
          <w:sz w:val="20"/>
          <w:szCs w:val="20"/>
          <w:rtl w:val="0"/>
        </w:rPr>
        <w:t xml:space="preserve">Comparative Market Analysis (CMA)</w:t>
      </w:r>
    </w:p>
    <w:p w:rsidR="00000000" w:rsidDel="00000000" w:rsidP="00000000" w:rsidRDefault="00000000" w:rsidRPr="00000000" w14:paraId="00000016">
      <w:pPr>
        <w:numPr>
          <w:ilvl w:val="0"/>
          <w:numId w:val="2"/>
        </w:numPr>
        <w:spacing w:after="0" w:afterAutospacing="0" w:before="0" w:beforeAutospacing="0" w:lineRule="auto"/>
        <w:ind w:left="720" w:hanging="360"/>
        <w:rPr>
          <w:b w:val="1"/>
          <w:bCs w:val="1"/>
          <w:i w:val="1"/>
          <w:iCs w:val="1"/>
          <w:color w:val="990000"/>
          <w:sz w:val="20"/>
          <w:szCs w:val="20"/>
        </w:rPr>
      </w:pPr>
      <w:r w:rsidDel="00000000" w:rsidR="00000000" w:rsidRPr="00000000">
        <w:rPr>
          <w:b w:val="1"/>
          <w:bCs w:val="1"/>
          <w:i w:val="1"/>
          <w:iCs w:val="1"/>
          <w:color w:val="990000"/>
          <w:sz w:val="20"/>
          <w:szCs w:val="20"/>
          <w:rtl w:val="0"/>
        </w:rPr>
        <w:t xml:space="preserve">Representative Capacity Signature Disclosure (RCSD-S)</w:t>
      </w:r>
    </w:p>
    <w:p w:rsidR="00000000" w:rsidDel="00000000" w:rsidP="00000000" w:rsidRDefault="00000000" w:rsidRPr="00000000" w14:paraId="00000017">
      <w:pPr>
        <w:numPr>
          <w:ilvl w:val="0"/>
          <w:numId w:val="2"/>
        </w:numPr>
        <w:spacing w:after="0" w:afterAutospacing="0" w:before="0" w:beforeAutospacing="0" w:lineRule="auto"/>
        <w:ind w:left="720" w:hanging="360"/>
        <w:rPr>
          <w:b w:val="1"/>
          <w:bCs w:val="1"/>
          <w:i w:val="1"/>
          <w:iCs w:val="1"/>
          <w:color w:val="990000"/>
          <w:sz w:val="20"/>
          <w:szCs w:val="20"/>
        </w:rPr>
      </w:pPr>
      <w:r w:rsidDel="00000000" w:rsidR="00000000" w:rsidRPr="00000000">
        <w:rPr>
          <w:b w:val="1"/>
          <w:bCs w:val="1"/>
          <w:i w:val="1"/>
          <w:iCs w:val="1"/>
          <w:color w:val="990000"/>
          <w:sz w:val="20"/>
          <w:szCs w:val="20"/>
          <w:rtl w:val="0"/>
        </w:rPr>
        <w:t xml:space="preserve">Additional Agent Acknowledgment (AAA)</w:t>
      </w:r>
    </w:p>
    <w:p w:rsidR="00000000" w:rsidDel="00000000" w:rsidP="00000000" w:rsidRDefault="00000000" w:rsidRPr="00000000" w14:paraId="00000018">
      <w:pPr>
        <w:numPr>
          <w:ilvl w:val="0"/>
          <w:numId w:val="2"/>
        </w:numPr>
        <w:spacing w:after="200" w:before="0" w:beforeAutospacing="0" w:lineRule="auto"/>
        <w:ind w:left="720" w:hanging="360"/>
        <w:rPr>
          <w:b w:val="1"/>
          <w:bCs w:val="1"/>
          <w:i w:val="1"/>
          <w:iCs w:val="1"/>
          <w:color w:val="990000"/>
          <w:sz w:val="20"/>
          <w:szCs w:val="20"/>
        </w:rPr>
      </w:pPr>
      <w:r w:rsidDel="00000000" w:rsidR="00000000" w:rsidRPr="00000000">
        <w:rPr>
          <w:b w:val="1"/>
          <w:bCs w:val="1"/>
          <w:i w:val="1"/>
          <w:iCs w:val="1"/>
          <w:color w:val="990000"/>
          <w:sz w:val="20"/>
          <w:szCs w:val="20"/>
          <w:rtl w:val="0"/>
        </w:rPr>
        <w:t xml:space="preserve">Seller Instruction to Exclude Listing From the Multiple Listing Service (SELM)</w:t>
      </w:r>
    </w:p>
    <w:p w:rsidR="00000000" w:rsidDel="00000000" w:rsidP="00000000" w:rsidRDefault="00000000" w:rsidRPr="00000000" w14:paraId="00000019">
      <w:pPr>
        <w:rPr>
          <w:sz w:val="20"/>
          <w:szCs w:val="20"/>
          <w:u w:val="single"/>
        </w:rPr>
      </w:pPr>
      <w:r w:rsidDel="00000000" w:rsidR="00000000" w:rsidRPr="00000000">
        <w:rPr>
          <w:sz w:val="20"/>
          <w:szCs w:val="20"/>
          <w:u w:val="single"/>
          <w:rtl w:val="0"/>
        </w:rPr>
        <w:t xml:space="preserve">Standard Disclosures</w:t>
      </w:r>
    </w:p>
    <w:p w:rsidR="00000000" w:rsidDel="00000000" w:rsidP="00000000" w:rsidRDefault="00000000" w:rsidRPr="00000000" w14:paraId="0000001A">
      <w:pPr>
        <w:numPr>
          <w:ilvl w:val="0"/>
          <w:numId w:val="1"/>
        </w:numPr>
        <w:spacing w:after="0" w:afterAutospacing="0" w:before="200" w:lineRule="auto"/>
        <w:ind w:left="720" w:hanging="360"/>
        <w:rPr>
          <w:i w:val="1"/>
          <w:iCs w:val="1"/>
          <w:sz w:val="20"/>
          <w:szCs w:val="20"/>
        </w:rPr>
      </w:pPr>
      <w:r w:rsidDel="00000000" w:rsidR="00000000" w:rsidRPr="00000000">
        <w:rPr>
          <w:b w:val="1"/>
          <w:bCs w:val="1"/>
          <w:i w:val="1"/>
          <w:iCs w:val="1"/>
          <w:color w:val="990000"/>
          <w:sz w:val="20"/>
          <w:szCs w:val="20"/>
          <w:rtl w:val="0"/>
        </w:rPr>
        <w:t xml:space="preserve">Disclosure Information Advisory (DIA) </w:t>
      </w:r>
      <w:r w:rsidDel="00000000" w:rsidR="00000000" w:rsidRPr="00000000">
        <w:rPr>
          <w:i w:val="1"/>
          <w:iCs w:val="1"/>
          <w:sz w:val="20"/>
          <w:szCs w:val="20"/>
          <w:rtl w:val="0"/>
        </w:rPr>
        <w:t xml:space="preserve">- This is a great resource to refer to before and during the process of filling out disclosure questionnaires.</w:t>
      </w:r>
    </w:p>
    <w:p w:rsidR="00000000" w:rsidDel="00000000" w:rsidP="00000000" w:rsidRDefault="00000000" w:rsidRPr="00000000" w14:paraId="0000001B">
      <w:pPr>
        <w:numPr>
          <w:ilvl w:val="0"/>
          <w:numId w:val="1"/>
        </w:numPr>
        <w:spacing w:after="0" w:afterAutospacing="0" w:before="0" w:beforeAutospacing="0" w:lineRule="auto"/>
        <w:ind w:left="720" w:hanging="360"/>
        <w:rPr>
          <w:b w:val="1"/>
          <w:bCs w:val="1"/>
          <w:i w:val="1"/>
          <w:iCs w:val="1"/>
          <w:color w:val="222222"/>
          <w:sz w:val="20"/>
          <w:szCs w:val="20"/>
        </w:rPr>
      </w:pPr>
      <w:r w:rsidDel="00000000" w:rsidR="00000000" w:rsidRPr="00000000">
        <w:rPr>
          <w:b w:val="1"/>
          <w:bCs w:val="1"/>
          <w:i w:val="1"/>
          <w:iCs w:val="1"/>
          <w:color w:val="222222"/>
          <w:sz w:val="20"/>
          <w:szCs w:val="20"/>
          <w:rtl w:val="0"/>
        </w:rPr>
        <w:t xml:space="preserve">Market Conditions Advisory (MCA)</w:t>
      </w:r>
    </w:p>
    <w:p w:rsidR="00000000" w:rsidDel="00000000" w:rsidP="00000000" w:rsidRDefault="00000000" w:rsidRPr="00000000" w14:paraId="0000001C">
      <w:pPr>
        <w:numPr>
          <w:ilvl w:val="0"/>
          <w:numId w:val="1"/>
        </w:numPr>
        <w:spacing w:after="0" w:afterAutospacing="0" w:before="0" w:beforeAutospacing="0" w:lineRule="auto"/>
        <w:ind w:left="720" w:hanging="360"/>
        <w:rPr>
          <w:b w:val="1"/>
          <w:bCs w:val="1"/>
          <w:i w:val="1"/>
          <w:iCs w:val="1"/>
          <w:color w:val="222222"/>
          <w:sz w:val="20"/>
          <w:szCs w:val="20"/>
        </w:rPr>
      </w:pPr>
      <w:r w:rsidDel="00000000" w:rsidR="00000000" w:rsidRPr="00000000">
        <w:rPr>
          <w:b w:val="1"/>
          <w:bCs w:val="1"/>
          <w:i w:val="1"/>
          <w:iCs w:val="1"/>
          <w:color w:val="222222"/>
          <w:sz w:val="20"/>
          <w:szCs w:val="20"/>
          <w:rtl w:val="0"/>
        </w:rPr>
        <w:t xml:space="preserve">Statewide Buyer &amp; Seller Advisory (SBSA)</w:t>
      </w:r>
    </w:p>
    <w:p w:rsidR="00000000" w:rsidDel="00000000" w:rsidP="00000000" w:rsidRDefault="00000000" w:rsidRPr="00000000" w14:paraId="0000001D">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b w:val="1"/>
          <w:bCs w:val="1"/>
          <w:i w:val="1"/>
          <w:iCs w:val="1"/>
          <w:sz w:val="20"/>
          <w:szCs w:val="20"/>
          <w:rtl w:val="0"/>
        </w:rPr>
        <w:t xml:space="preserve">Sonoma County Disclosures and Disclaimers Advisory (SCDDA)</w:t>
      </w:r>
    </w:p>
    <w:p w:rsidR="00000000" w:rsidDel="00000000" w:rsidP="00000000" w:rsidRDefault="00000000" w:rsidRPr="00000000" w14:paraId="0000001E">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b w:val="1"/>
          <w:bCs w:val="1"/>
          <w:i w:val="1"/>
          <w:iCs w:val="1"/>
          <w:sz w:val="20"/>
          <w:szCs w:val="20"/>
          <w:rtl w:val="0"/>
        </w:rPr>
        <w:t xml:space="preserve">Affiliated Business Arrangement Disclosure (Compass ABAD)</w:t>
      </w:r>
    </w:p>
    <w:p w:rsidR="00000000" w:rsidDel="00000000" w:rsidP="00000000" w:rsidRDefault="00000000" w:rsidRPr="00000000" w14:paraId="0000001F">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b w:val="1"/>
          <w:bCs w:val="1"/>
          <w:i w:val="1"/>
          <w:iCs w:val="1"/>
          <w:sz w:val="20"/>
          <w:szCs w:val="20"/>
          <w:rtl w:val="0"/>
        </w:rPr>
        <w:t xml:space="preserve">Buyer Preliminary Title Report ("PTR") Advisory (Compass PTR)</w:t>
      </w:r>
    </w:p>
    <w:p w:rsidR="00000000" w:rsidDel="00000000" w:rsidP="00000000" w:rsidRDefault="00000000" w:rsidRPr="00000000" w14:paraId="00000020">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b w:val="1"/>
          <w:bCs w:val="1"/>
          <w:i w:val="1"/>
          <w:iCs w:val="1"/>
          <w:sz w:val="20"/>
          <w:szCs w:val="20"/>
          <w:rtl w:val="0"/>
        </w:rPr>
        <w:t xml:space="preserve">Compass Receipt to Links for Booklets (Compass RFL)</w:t>
      </w:r>
    </w:p>
    <w:p w:rsidR="00000000" w:rsidDel="00000000" w:rsidP="00000000" w:rsidRDefault="00000000" w:rsidRPr="00000000" w14:paraId="00000021">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b w:val="1"/>
          <w:bCs w:val="1"/>
          <w:i w:val="1"/>
          <w:iCs w:val="1"/>
          <w:sz w:val="20"/>
          <w:szCs w:val="20"/>
          <w:rtl w:val="0"/>
        </w:rPr>
        <w:t xml:space="preserve">California Water Restrictions, Shortages, and Conservation Advisory (Compass WRSC)</w:t>
      </w:r>
    </w:p>
    <w:p w:rsidR="00000000" w:rsidDel="00000000" w:rsidP="00000000" w:rsidRDefault="00000000" w:rsidRPr="00000000" w14:paraId="00000022">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b w:val="1"/>
          <w:bCs w:val="1"/>
          <w:i w:val="1"/>
          <w:iCs w:val="1"/>
          <w:color w:val="990000"/>
          <w:sz w:val="20"/>
          <w:szCs w:val="20"/>
          <w:rtl w:val="0"/>
        </w:rPr>
        <w:t xml:space="preserve">Trust Advisory</w:t>
      </w:r>
    </w:p>
    <w:p w:rsidR="00000000" w:rsidDel="00000000" w:rsidP="00000000" w:rsidRDefault="00000000" w:rsidRPr="00000000" w14:paraId="00000023">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b w:val="1"/>
          <w:bCs w:val="1"/>
          <w:i w:val="1"/>
          <w:iCs w:val="1"/>
          <w:color w:val="990000"/>
          <w:sz w:val="20"/>
          <w:szCs w:val="20"/>
          <w:rtl w:val="0"/>
        </w:rPr>
        <w:t xml:space="preserve">Water Heater and Smoke Detector Disclosure (WHSD)</w:t>
      </w:r>
    </w:p>
    <w:p w:rsidR="00000000" w:rsidDel="00000000" w:rsidP="00000000" w:rsidRDefault="00000000" w:rsidRPr="00000000" w14:paraId="00000024">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b w:val="1"/>
          <w:bCs w:val="1"/>
          <w:i w:val="1"/>
          <w:iCs w:val="1"/>
          <w:color w:val="990000"/>
          <w:sz w:val="20"/>
          <w:szCs w:val="20"/>
          <w:rtl w:val="0"/>
        </w:rPr>
        <w:t xml:space="preserve">Water Conserving Plumbing Fixtures &amp; Carbon Monoxide Detector Notice (WCMD)</w:t>
      </w:r>
    </w:p>
    <w:p w:rsidR="00000000" w:rsidDel="00000000" w:rsidP="00000000" w:rsidRDefault="00000000" w:rsidRPr="00000000" w14:paraId="00000025">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b w:val="1"/>
          <w:bCs w:val="1"/>
          <w:i w:val="1"/>
          <w:iCs w:val="1"/>
          <w:color w:val="990000"/>
          <w:sz w:val="20"/>
          <w:szCs w:val="20"/>
          <w:rtl w:val="0"/>
        </w:rPr>
        <w:t xml:space="preserve">Seller Acknowledgement of Obligation to Secure Belongings</w:t>
      </w:r>
    </w:p>
    <w:p w:rsidR="00000000" w:rsidDel="00000000" w:rsidP="00000000" w:rsidRDefault="00000000" w:rsidRPr="00000000" w14:paraId="00000026">
      <w:pPr>
        <w:numPr>
          <w:ilvl w:val="0"/>
          <w:numId w:val="1"/>
        </w:numPr>
        <w:spacing w:after="0" w:afterAutospacing="0" w:before="0" w:beforeAutospacing="0" w:lineRule="auto"/>
        <w:ind w:left="720" w:hanging="360"/>
        <w:rPr>
          <w:b w:val="1"/>
          <w:bCs w:val="1"/>
          <w:i w:val="1"/>
          <w:iCs w:val="1"/>
          <w:sz w:val="20"/>
          <w:szCs w:val="20"/>
        </w:rPr>
      </w:pPr>
      <w:r w:rsidDel="00000000" w:rsidR="00000000" w:rsidRPr="00000000">
        <w:rPr>
          <w:b w:val="1"/>
          <w:bCs w:val="1"/>
          <w:i w:val="1"/>
          <w:iCs w:val="1"/>
          <w:color w:val="990000"/>
          <w:sz w:val="20"/>
          <w:szCs w:val="20"/>
          <w:rtl w:val="0"/>
        </w:rPr>
        <w:t xml:space="preserve">Keysafe and Lockbox Addendum (KLA)</w:t>
      </w:r>
    </w:p>
    <w:p w:rsidR="00000000" w:rsidDel="00000000" w:rsidP="00000000" w:rsidRDefault="00000000" w:rsidRPr="00000000" w14:paraId="00000027">
      <w:pPr>
        <w:numPr>
          <w:ilvl w:val="0"/>
          <w:numId w:val="1"/>
        </w:numPr>
        <w:spacing w:after="200" w:before="0" w:beforeAutospacing="0" w:lineRule="auto"/>
        <w:ind w:left="720" w:hanging="360"/>
        <w:rPr>
          <w:b w:val="1"/>
          <w:bCs w:val="1"/>
          <w:i w:val="1"/>
          <w:iCs w:val="1"/>
          <w:sz w:val="20"/>
          <w:szCs w:val="20"/>
        </w:rPr>
      </w:pPr>
      <w:r w:rsidDel="00000000" w:rsidR="00000000" w:rsidRPr="00000000">
        <w:rPr>
          <w:b w:val="1"/>
          <w:bCs w:val="1"/>
          <w:i w:val="1"/>
          <w:iCs w:val="1"/>
          <w:color w:val="990000"/>
          <w:sz w:val="20"/>
          <w:szCs w:val="20"/>
          <w:rtl w:val="0"/>
        </w:rPr>
        <w:t xml:space="preserve">Wire Fraud Advisory (WFA)</w:t>
      </w:r>
    </w:p>
    <w:p w:rsidR="00000000" w:rsidDel="00000000" w:rsidP="00000000" w:rsidRDefault="00000000" w:rsidRPr="00000000" w14:paraId="00000028">
      <w:pPr>
        <w:rPr>
          <w:color w:val="222222"/>
          <w:sz w:val="20"/>
          <w:szCs w:val="20"/>
        </w:rPr>
      </w:pPr>
      <w:r w:rsidDel="00000000" w:rsidR="00000000" w:rsidRPr="00000000">
        <w:rPr>
          <w:sz w:val="20"/>
          <w:szCs w:val="20"/>
          <w:rtl w:val="0"/>
        </w:rPr>
        <w:t xml:space="preserve">While the </w:t>
      </w:r>
      <w:r w:rsidDel="00000000" w:rsidR="00000000" w:rsidRPr="00000000">
        <w:rPr>
          <w:i w:val="1"/>
          <w:iCs w:val="1"/>
          <w:color w:val="990000"/>
          <w:sz w:val="20"/>
          <w:szCs w:val="20"/>
          <w:rtl w:val="0"/>
        </w:rPr>
        <w:t xml:space="preserve">Transfer Disclosure Statement</w:t>
      </w:r>
      <w:r w:rsidDel="00000000" w:rsidR="00000000" w:rsidRPr="00000000">
        <w:rPr>
          <w:color w:val="990000"/>
          <w:sz w:val="20"/>
          <w:szCs w:val="20"/>
          <w:rtl w:val="0"/>
        </w:rPr>
        <w:t xml:space="preserve"> and </w:t>
      </w:r>
      <w:r w:rsidDel="00000000" w:rsidR="00000000" w:rsidRPr="00000000">
        <w:rPr>
          <w:i w:val="1"/>
          <w:iCs w:val="1"/>
          <w:color w:val="990000"/>
          <w:sz w:val="20"/>
          <w:szCs w:val="20"/>
          <w:rtl w:val="0"/>
        </w:rPr>
        <w:t xml:space="preserve">Seller Property Questionnaire</w:t>
      </w:r>
      <w:r w:rsidDel="00000000" w:rsidR="00000000" w:rsidRPr="00000000">
        <w:rPr>
          <w:color w:val="990000"/>
          <w:sz w:val="20"/>
          <w:szCs w:val="20"/>
          <w:rtl w:val="0"/>
        </w:rPr>
        <w:t xml:space="preserve"> </w:t>
      </w:r>
      <w:r w:rsidDel="00000000" w:rsidR="00000000" w:rsidRPr="00000000">
        <w:rPr>
          <w:sz w:val="20"/>
          <w:szCs w:val="20"/>
          <w:rtl w:val="0"/>
        </w:rPr>
        <w:t xml:space="preserve">need to be filled out, the other items simply need your review, acknowledgement and signature. </w:t>
      </w:r>
      <w:r w:rsidDel="00000000" w:rsidR="00000000" w:rsidRPr="00000000">
        <w:rPr>
          <w:color w:val="222222"/>
          <w:sz w:val="20"/>
          <w:szCs w:val="20"/>
          <w:rtl w:val="0"/>
        </w:rPr>
        <w:t xml:space="preserve">I will send them to you for your electronic signature in the near future, but want you to have a chance to review them first. </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Please reach out to </w:t>
      </w:r>
      <w:r w:rsidDel="00000000" w:rsidR="00000000" w:rsidRPr="00000000">
        <w:rPr>
          <w:color w:val="990000"/>
          <w:sz w:val="20"/>
          <w:szCs w:val="20"/>
          <w:rtl w:val="0"/>
        </w:rPr>
        <w:t xml:space="preserve">your agent </w:t>
      </w:r>
      <w:r w:rsidDel="00000000" w:rsidR="00000000" w:rsidRPr="00000000">
        <w:rPr>
          <w:sz w:val="20"/>
          <w:szCs w:val="20"/>
          <w:rtl w:val="0"/>
        </w:rPr>
        <w:t xml:space="preserve">if you have any questions regarding the content or purpose of these disclosures, and please let me know if you have any trouble opening the attachments.</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Thank you and I look forward to working with you!</w:t>
      </w:r>
    </w:p>
    <w:p w:rsidR="00000000" w:rsidDel="00000000" w:rsidP="00000000" w:rsidRDefault="00000000" w:rsidRPr="00000000" w14:paraId="0000002D">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