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alibri" w:hAnsi="Calibri"/>
          <w:b w:val="false"/>
          <w:bCs w:val="false"/>
          <w:color w:val="99CCFF"/>
          <w:sz w:val="40"/>
          <w:szCs w:val="40"/>
        </w:rPr>
        <w:t xml:space="preserve">Material </w:t>
      </w:r>
      <w:r>
        <w:rPr>
          <w:rFonts w:ascii="Calibri" w:hAnsi="Calibri"/>
          <w:b w:val="false"/>
          <w:bCs w:val="false"/>
          <w:color w:val="99CCFF"/>
          <w:sz w:val="40"/>
          <w:szCs w:val="40"/>
        </w:rPr>
        <w:t>Radio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 xml:space="preserve">This component is based on </w:t>
      </w:r>
      <w:hyperlink r:id="rId2">
        <w:r>
          <w:rPr>
            <w:rStyle w:val="style15"/>
            <w:rStyle w:val="style15"/>
            <w:rFonts w:ascii="Calibri" w:hAnsi="Calibri"/>
            <w:sz w:val="20"/>
            <w:szCs w:val="20"/>
          </w:rPr>
          <w:t>Material</w:t>
        </w:r>
      </w:hyperlink>
      <w:r>
        <w:rPr>
          <w:rFonts w:ascii="Calibri" w:hAnsi="Calibri"/>
          <w:sz w:val="20"/>
          <w:szCs w:val="20"/>
        </w:rPr>
        <w:t xml:space="preserve"> design. 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 xml:space="preserve">Link to the original Material design : </w:t>
      </w:r>
      <w:r>
        <w:rPr>
          <w:rStyle w:val="style15"/>
          <w:rFonts w:ascii="Calibri" w:hAnsi="Calibri"/>
          <w:sz w:val="20"/>
          <w:szCs w:val="20"/>
        </w:rPr>
        <w:t>https://material.angularjs.org/latest/demo/radioButton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Component name</w:t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sz w:val="20"/>
          <w:szCs w:val="20"/>
        </w:rPr>
        <w:t>Radio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Description</w:t>
      </w:r>
      <w:r>
        <w:rPr>
          <w:rFonts w:ascii="Calibri" w:hAnsi="Calibri"/>
          <w:sz w:val="20"/>
          <w:szCs w:val="20"/>
        </w:rPr>
        <w:t xml:space="preserve">: This is like a general </w:t>
      </w:r>
      <w:r>
        <w:rPr>
          <w:rFonts w:ascii="Calibri" w:hAnsi="Calibri"/>
          <w:sz w:val="20"/>
          <w:szCs w:val="20"/>
        </w:rPr>
        <w:t>radio button</w:t>
      </w:r>
      <w:r>
        <w:rPr>
          <w:rFonts w:ascii="Calibri" w:hAnsi="Calibri"/>
          <w:sz w:val="20"/>
          <w:szCs w:val="20"/>
        </w:rPr>
        <w:t>, based on Angular Material design.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Current version</w:t>
      </w:r>
      <w:r>
        <w:rPr>
          <w:rFonts w:ascii="Calibri" w:hAnsi="Calibri"/>
          <w:sz w:val="20"/>
          <w:szCs w:val="20"/>
        </w:rPr>
        <w:t>: 1.0.0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State</w:t>
      </w:r>
      <w:r>
        <w:rPr>
          <w:rFonts w:ascii="Calibri" w:hAnsi="Calibri"/>
          <w:sz w:val="20"/>
          <w:szCs w:val="20"/>
        </w:rPr>
        <w:t>: alpha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Source</w:t>
      </w:r>
      <w:r>
        <w:rPr>
          <w:rFonts w:ascii="Calibri" w:hAnsi="Calibri"/>
          <w:sz w:val="20"/>
          <w:szCs w:val="20"/>
        </w:rPr>
        <w:t xml:space="preserve"> : </w:t>
      </w:r>
      <w:hyperlink r:id="rId3">
        <w:r>
          <w:rPr>
            <w:rStyle w:val="style15"/>
            <w:rStyle w:val="style15"/>
            <w:rFonts w:ascii="Calibri" w:hAnsi="Calibri"/>
            <w:sz w:val="20"/>
            <w:szCs w:val="20"/>
          </w:rPr>
          <w:t>Material Radio Button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Screenshots</w:t>
      </w:r>
      <w:r>
        <w:rPr>
          <w:rFonts w:ascii="Calibri" w:hAnsi="Calibri"/>
          <w:sz w:val="20"/>
          <w:szCs w:val="20"/>
        </w:rPr>
        <w:t>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9525</wp:posOffset>
            </wp:positionH>
            <wp:positionV relativeFrom="paragraph">
              <wp:posOffset>102235</wp:posOffset>
            </wp:positionV>
            <wp:extent cx="3611245" cy="99504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 w:val="false"/>
          <w:bCs w:val="false"/>
          <w:sz w:val="28"/>
          <w:szCs w:val="28"/>
        </w:rPr>
        <w:t>Styling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 xml:space="preserve">The Material </w:t>
      </w:r>
      <w:r>
        <w:rPr>
          <w:rFonts w:ascii="Calibri" w:hAnsi="Calibri"/>
          <w:sz w:val="20"/>
          <w:szCs w:val="20"/>
        </w:rPr>
        <w:t>radio button</w:t>
      </w:r>
      <w:r>
        <w:rPr>
          <w:rFonts w:ascii="Calibri" w:hAnsi="Calibri"/>
          <w:sz w:val="20"/>
          <w:szCs w:val="20"/>
        </w:rPr>
        <w:t xml:space="preserve"> can be styled using styleClass property or customize the style of the component from your solution’s style sheet.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inputs are styles by default with the CSS class “md-primary”.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component provides it's own CSS selectors for easy restyle of the components. Combine these selector with the class selector of the Material for the grade customization.</w:t>
      </w:r>
    </w:p>
    <w:p>
      <w:pPr>
        <w:pStyle w:val="style0"/>
      </w:pPr>
      <w:r>
        <w:rPr/>
      </w:r>
    </w:p>
    <w:tbl>
      <w:tblPr>
        <w:jc w:val="left"/>
        <w:tblInd w:type="dxa" w:w="-540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tblHeader w:val="true"/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/>
              <w:t>CSS Selector</w:t>
            </w:r>
          </w:p>
        </w:tc>
      </w:tr>
      <w:tr>
        <w:trPr>
          <w:cantSplit w:val="false"/>
        </w:trPr>
        <w:tc>
          <w:tcPr>
            <w:tcW w:type="dxa" w:w="997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.md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radio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-node-style, md-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label</w:t>
            </w:r>
          </w:p>
          <w:p>
            <w:pPr>
              <w:pStyle w:val="style0"/>
            </w:pPr>
            <w:r>
              <w:rPr>
                <w:rFonts w:ascii="Calibri" w:hAnsi="Calibri"/>
                <w:sz w:val="20"/>
                <w:szCs w:val="20"/>
              </w:rPr>
              <w:t xml:space="preserve">Class selector to style the Material </w:t>
            </w:r>
            <w:r>
              <w:rPr>
                <w:rFonts w:ascii="Calibri" w:hAnsi="Calibri"/>
                <w:sz w:val="20"/>
                <w:szCs w:val="20"/>
              </w:rPr>
              <w:t>radio</w:t>
            </w:r>
            <w:r>
              <w:rPr>
                <w:rFonts w:ascii="Calibri" w:hAnsi="Calibri"/>
                <w:sz w:val="20"/>
                <w:szCs w:val="20"/>
              </w:rPr>
              <w:t xml:space="preserve"> field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8"/>
          <w:szCs w:val="28"/>
        </w:rPr>
        <w:t>Summary</w:t>
      </w:r>
    </w:p>
    <w:p>
      <w:pPr>
        <w:pStyle w:val="style0"/>
      </w:pPr>
      <w:r>
        <w:rPr/>
      </w:r>
    </w:p>
    <w:tbl>
      <w:tblPr>
        <w:jc w:val="left"/>
        <w:tblInd w:type="dxa" w:w="-540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570"/>
      </w:tblGrid>
      <w:tr>
        <w:trPr>
          <w:tblHeader w:val="true"/>
          <w:cantSplit w:val="false"/>
        </w:trPr>
        <w:tc>
          <w:tcPr>
            <w:tcW w:type="dxa" w:w="570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/>
              <w:t>Event Summary</w:t>
            </w:r>
          </w:p>
        </w:tc>
      </w:tr>
      <w:tr>
        <w:trPr>
          <w:cantSplit w:val="false"/>
        </w:trPr>
        <w:tc>
          <w:tcPr>
            <w:tcW w:type="dxa" w:w="5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936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onAction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method that is executed when the component is clicked</w:t>
            </w:r>
          </w:p>
        </w:tc>
      </w:tr>
      <w:tr>
        <w:trPr>
          <w:cantSplit w:val="false"/>
        </w:trPr>
        <w:tc>
          <w:tcPr>
            <w:tcW w:type="dxa" w:w="5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936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onDataChange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Method that is executed when the data in the component is successfully changed.</w:t>
            </w:r>
          </w:p>
        </w:tc>
      </w:tr>
      <w:tr>
        <w:trPr>
          <w:cantSplit w:val="false"/>
        </w:trPr>
        <w:tc>
          <w:tcPr>
            <w:tcW w:type="dxa" w:w="5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936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onRightClick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method that is executed when the component is right clicked.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540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096"/>
      </w:tblGrid>
      <w:tr>
        <w:trPr>
          <w:cantSplit w:val="false"/>
        </w:trPr>
        <w:tc>
          <w:tcPr>
            <w:tcW w:type="dxa" w:w="1096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>
                <w:rFonts w:ascii="Calibri" w:hAnsi="Calibri"/>
                <w:sz w:val="20"/>
                <w:szCs w:val="20"/>
              </w:rPr>
              <w:t>Property Summary</w:t>
            </w:r>
          </w:p>
        </w:tc>
      </w:tr>
      <w:tr>
        <w:trPr>
          <w:cantSplit w:val="false"/>
        </w:trPr>
        <w:tc>
          <w:tcPr>
            <w:tcW w:type="dxa" w:w="10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8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dat</w:t>
            </w:r>
            <w:r>
              <w:rPr>
                <w:rFonts w:ascii="Calibri" w:hAnsi="Calibri"/>
                <w:sz w:val="20"/>
                <w:szCs w:val="20"/>
              </w:rPr>
              <w:t>a</w:t>
            </w:r>
            <w:r>
              <w:rPr>
                <w:rFonts w:ascii="Calibri" w:hAnsi="Calibri"/>
                <w:sz w:val="20"/>
                <w:szCs w:val="20"/>
              </w:rPr>
              <w:t>provider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dataprovider of the component.</w:t>
            </w:r>
          </w:p>
        </w:tc>
      </w:tr>
      <w:tr>
        <w:trPr>
          <w:cantSplit w:val="false"/>
        </w:trPr>
        <w:tc>
          <w:tcPr>
            <w:tcW w:type="dxa" w:w="10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88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styleClass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name of the style class that should be applied to this component.</w:t>
            </w:r>
          </w:p>
        </w:tc>
      </w:tr>
      <w:tr>
        <w:trPr>
          <w:cantSplit w:val="false"/>
        </w:trPr>
        <w:tc>
          <w:tcPr>
            <w:tcW w:type="dxa" w:w="10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Number</w:t>
            </w:r>
          </w:p>
        </w:tc>
        <w:tc>
          <w:tcPr>
            <w:tcW w:type="dxa" w:w="88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valuelist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 xml:space="preserve">The valuelist that is used by this field when displaying data. </w:t>
            </w:r>
          </w:p>
        </w:tc>
      </w:tr>
      <w:tr>
        <w:trPr>
          <w:cantSplit w:val="false"/>
        </w:trPr>
        <w:tc>
          <w:tcPr>
            <w:tcW w:type="dxa" w:w="10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Boolean</w:t>
            </w:r>
          </w:p>
        </w:tc>
        <w:tc>
          <w:tcPr>
            <w:tcW w:type="dxa" w:w="88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enabled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enable state of the component, default true.</w:t>
            </w:r>
          </w:p>
        </w:tc>
      </w:tr>
      <w:tr>
        <w:trPr>
          <w:cantSplit w:val="false"/>
        </w:trPr>
        <w:tc>
          <w:tcPr>
            <w:tcW w:type="dxa" w:w="10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Boolean</w:t>
            </w:r>
          </w:p>
        </w:tc>
        <w:tc>
          <w:tcPr>
            <w:tcW w:type="dxa" w:w="88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visible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visible property of the component, default true.</w:t>
            </w:r>
          </w:p>
        </w:tc>
      </w:tr>
      <w:tr>
        <w:trPr>
          <w:cantSplit w:val="false"/>
        </w:trPr>
        <w:tc>
          <w:tcPr>
            <w:tcW w:type="dxa" w:w="10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88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location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x and y position of the component, in pixels, separated by a comma.</w:t>
            </w:r>
          </w:p>
        </w:tc>
      </w:tr>
      <w:tr>
        <w:trPr>
          <w:cantSplit w:val="false"/>
        </w:trPr>
        <w:tc>
          <w:tcPr>
            <w:tcW w:type="dxa" w:w="10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88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size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width and height (in pixels), separated by a comma.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540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tblHeader w:val="true"/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hd w:fill="FFFFFF" w:val="clear"/>
              <w:jc w:val="center"/>
            </w:pPr>
            <w:r>
              <w:rPr/>
              <w:t>Event details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onAction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method that is executed when the component is clicked.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onDataChange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Method that is executed when the data in the component is successfully changed.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Parameters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oldValue - old value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newValue - new value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{JSEvent} event - the event that triggered the action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onRightClick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method that is executed when the component is right clicked.</w:t>
      </w:r>
    </w:p>
    <w:p>
      <w:pPr>
        <w:pStyle w:val="style0"/>
      </w:pPr>
      <w:r>
        <w:rPr/>
      </w:r>
    </w:p>
    <w:tbl>
      <w:tblPr>
        <w:jc w:val="left"/>
        <w:tblInd w:type="dxa" w:w="-540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Property details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dataprovider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dataprovider used to displayed the button text.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styleClass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There are some material style classes that can be used for a button. Like : "md-primary","md-warn","md-raised","md-fab","md-accent","md-hue-1","md-hue-2","md-hue-3". Apart from that you can use custom style classes, which is defined in the style sheet associated with the solution.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valuelist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 xml:space="preserve">The valuelist that is used by this field when displaying data. 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Number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enabled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enable state of the component, default true.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Boolean - enabled state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visible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visible property of the component, default true.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Boolean - visible state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location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x and y position of the component, in pixels, separated by a comma.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size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width and height (in pixels), separated by a comma.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  <w:spacing w:after="283" w:before="0"/>
        <w:contextualSpacing w:val="false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  <w:style w:styleId="style23" w:type="paragraph">
    <w:name w:val="Table"/>
    <w:basedOn w:val="style19"/>
    <w:next w:val="style23"/>
    <w:pPr/>
    <w:rPr/>
  </w:style>
  <w:style w:styleId="style24" w:type="paragraph">
    <w:name w:val="Horizontal Line"/>
    <w:basedOn w:val="style0"/>
    <w:next w:val="style17"/>
    <w:pPr>
      <w:suppressLineNumbers/>
      <w:pBdr>
        <w:bottom w:color="808080" w:space="0" w:sz="2" w:val="double"/>
      </w:pBdr>
      <w:spacing w:after="283" w:before="0"/>
      <w:contextualSpacing w:val="false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terial.angularjs.org/latest/" TargetMode="External"/><Relationship Id="rId3" Type="http://schemas.openxmlformats.org/officeDocument/2006/relationships/hyperlink" Target="https://material.angularjs.org/latest/demo/radioButton" TargetMode="Externa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LibreOffice_project/da8c1e6-fd468f4-454e206-f42a4a9-143cfd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2015-12-16T14:40:15.30Z</dcterms:created>
  <cp:revision>0</cp:revision>
</cp:coreProperties>
</file>