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u0b5iaen7wz" w:id="0"/>
      <w:bookmarkEnd w:id="0"/>
      <w:r w:rsidDel="00000000" w:rsidR="00000000" w:rsidRPr="00000000">
        <w:rPr>
          <w:rtl w:val="0"/>
        </w:rPr>
        <w:t xml:space="preserve">Тестовое задание на позицию разработчика в компанию DataFort.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el73nqvb677v" w:id="1"/>
      <w:bookmarkEnd w:id="1"/>
      <w:r w:rsidDel="00000000" w:rsidR="00000000" w:rsidRPr="00000000">
        <w:rPr>
          <w:rtl w:val="0"/>
        </w:rPr>
        <w:t xml:space="preserve">О компании: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DataFort является облачным провайдером, и подразделением Beeline, отвечающим за облачные технологии в B2B сегменте.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Техническая сторона beeline.cloud - это мы.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a18j0h7e5tc" w:id="2"/>
      <w:bookmarkEnd w:id="2"/>
      <w:r w:rsidDel="00000000" w:rsidR="00000000" w:rsidRPr="00000000">
        <w:rPr>
          <w:rtl w:val="0"/>
        </w:rPr>
        <w:t xml:space="preserve">О плюхах: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удаленка,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ДМС,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Корпоративное обучение,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Разумеется, все белое и прозрачное,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программа поощрения развития личностного бренда.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7sft1obssp8" w:id="3"/>
      <w:bookmarkEnd w:id="3"/>
      <w:r w:rsidDel="00000000" w:rsidR="00000000" w:rsidRPr="00000000">
        <w:rPr>
          <w:rtl w:val="0"/>
        </w:rPr>
        <w:t xml:space="preserve">О стеке: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на питоне 3.9+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Базу используем постгрес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докер и кубы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фреймворков используем Джанго и Фастапи.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Важное уточнение - есть много геморроя с разработкой на тестовых серверах. В качестве прослойки нам необходимо использовать VDI на винде, с которого есть доступ к серверам на линуксе (пытаемся это изменить, но процесс непростой).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wj69t9cgqvw" w:id="4"/>
      <w:bookmarkEnd w:id="4"/>
      <w:r w:rsidDel="00000000" w:rsidR="00000000" w:rsidRPr="00000000">
        <w:rPr>
          <w:rtl w:val="0"/>
        </w:rPr>
        <w:t xml:space="preserve">О задачах: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Мы занимаемся, в основном двумя направлениями: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расчетов (биллинг)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бизнес-процессов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Ваша функция будет заключаться в развитии процесса автоматизации расчетов. А именно: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получении показаний о потреблении ресурсов клиентами компании с программных решений, используемых в процессе предоставления услуги (с помощью API, запросов в базу прикладного решения, возможно, запуска каких-то скриптов на удаленных серверах).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Обработке этой сырой статистики.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Предоставлении доступов к обработанным данным другим программным решениям, например, передача обработанных данных в биллинг.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vwqr3rchlcof" w:id="5"/>
      <w:bookmarkEnd w:id="5"/>
      <w:r w:rsidDel="00000000" w:rsidR="00000000" w:rsidRPr="00000000">
        <w:rPr>
          <w:rtl w:val="0"/>
        </w:rPr>
        <w:t xml:space="preserve">Задание: 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Задача от бизнеса звучит так: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“Нам нужно иметь данные о погоде в 50 крупнейших городах мира, на основании этих данных мы будем управлять мощностями Дата-центров в плане охлаждения и нагрузки”.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Уточнение задачи от лида: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“Напиши Коллектор (сущность, отвечающую за сбор статистики) для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</w:t>
        </w:r>
      </w:hyperlink>
      <w:r w:rsidDel="00000000" w:rsidR="00000000" w:rsidRPr="00000000">
        <w:rPr>
          <w:rtl w:val="0"/>
        </w:rPr>
        <w:t xml:space="preserve">, который должен каждый час собирать информацию о погоде для 50 крупнейших городов мира, после чего сохранять значение в БД. При сборе обрати внимание на побочные данные, которые можно получить, можем ли мы их для чего-то использовать? При написании следует учитывать, что код может часто меняться, поэтому следует подумать о его расширении и дальнейшей поддержке. Выбор технологий на твое усмотрение.”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Опционально: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почему выбрана такая структура БД?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выбрана та или иная технология?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технологические ограничения есть на данном этапе?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репозитории должен быть файл readme, в котором содержится документация и инструкция по запуску.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Обязательно: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При первоначальной настройке и запуске компоуза коллектор начнет работать и собирать данные.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Результат должен быть размещен на гитхабе, ссылка на который скинута в мой телеграм :)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Удачи!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