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5C5B0D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44972253" w:rsidR="008F2C76" w:rsidRPr="00BE5775" w:rsidRDefault="00BE5775" w:rsidP="005C5B0D">
      <w:pPr>
        <w:spacing w:line="360" w:lineRule="auto"/>
        <w:ind w:firstLine="708"/>
        <w:jc w:val="center"/>
        <w:rPr>
          <w:b/>
          <w:sz w:val="32"/>
        </w:rPr>
      </w:pPr>
      <w:r>
        <w:rPr>
          <w:b/>
          <w:sz w:val="32"/>
        </w:rPr>
        <w:t>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14B06C19" w14:textId="77777777" w:rsidR="00EC6510" w:rsidRPr="00264F76" w:rsidRDefault="00EC6510" w:rsidP="005C5B0D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5C5B0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44FC4903" w:rsidR="00EC6510" w:rsidRDefault="005C5B0D" w:rsidP="005C5B0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Петров Сергей 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Default="00EC6510" w:rsidP="00EC6510">
      <w:pPr>
        <w:spacing w:line="360" w:lineRule="auto"/>
        <w:jc w:val="center"/>
        <w:rPr>
          <w:color w:val="000000"/>
        </w:rPr>
      </w:pPr>
    </w:p>
    <w:p w14:paraId="750C9381" w14:textId="77777777" w:rsidR="005C5B0D" w:rsidRPr="00264F76" w:rsidRDefault="005C5B0D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1D89C558" w:rsidR="006A3DE7" w:rsidRPr="00EB6D96" w:rsidRDefault="006A3DE7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 w:rsidRPr="00E369EA">
        <w:rPr>
          <w:b/>
          <w:color w:val="000000"/>
          <w:sz w:val="32"/>
          <w:szCs w:val="28"/>
        </w:rPr>
        <w:lastRenderedPageBreak/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49647EDC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2F63991C" w:rsidR="006A3DE7" w:rsidRPr="00EB6D96" w:rsidRDefault="006A3DE7" w:rsidP="00EB6D96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0F19CFBC" w:rsidR="006A3DE7" w:rsidRPr="00624C07" w:rsidRDefault="005C5B0D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Требования к</w:t>
      </w:r>
      <w:r w:rsidR="006A3DE7" w:rsidRPr="00E369EA">
        <w:rPr>
          <w:b/>
          <w:sz w:val="32"/>
        </w:rPr>
        <w:t xml:space="preserve"> программному изделию</w:t>
      </w:r>
    </w:p>
    <w:p w14:paraId="014F574A" w14:textId="5C821E03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313F787D" w14:textId="6C430C1A" w:rsidR="00624C07" w:rsidRDefault="00624C07" w:rsidP="005C5B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6AFE217C" w14:textId="06C62E10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3AE54E8" w14:textId="6334331C" w:rsidR="00732A42" w:rsidRDefault="00CE408F" w:rsidP="005C5B0D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31FC2126" w14:textId="7BE1CE89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 w:rsidRPr="00E369EA">
        <w:rPr>
          <w:b/>
          <w:sz w:val="28"/>
        </w:rPr>
        <w:t>Условия эксплуатации</w:t>
      </w:r>
    </w:p>
    <w:p w14:paraId="62DD0841" w14:textId="77777777" w:rsidR="005C5B0D" w:rsidRDefault="00AE1890" w:rsidP="005C5B0D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54929974" w:rsidR="00AE1890" w:rsidRPr="005C5B0D" w:rsidRDefault="00AE1890" w:rsidP="005C5B0D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C5B0D">
        <w:rPr>
          <w:sz w:val="28"/>
        </w:rPr>
        <w:t>Программа не требует проведения каких-либо видов обслуживания.</w:t>
      </w:r>
    </w:p>
    <w:p w14:paraId="461BB336" w14:textId="7214302B" w:rsidR="008F2C76" w:rsidRPr="005C5B0D" w:rsidRDefault="00AE1890" w:rsidP="008F2C76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2FB6E9EC" w14:textId="20BD5CDA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7B75B68C" w14:textId="301C1286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DE903C8" w14:textId="3FFF6111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F42F14A" w14:textId="433BA078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DEAD6F6" w14:textId="6187E685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5A36EBC" w14:textId="77777777" w:rsidR="005C5B0D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</w:t>
      </w:r>
    </w:p>
    <w:p w14:paraId="55456937" w14:textId="63BE666A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  <w:r w:rsidR="005C5B0D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2E2589E" w14:textId="742524D0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54E3540B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 xml:space="preserve">д управлением </w:t>
      </w:r>
      <w:proofErr w:type="spellStart"/>
      <w:r w:rsidR="005C5B0D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="005C5B0D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 и выше</w:t>
      </w:r>
      <w:r w:rsidR="005C5B0D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44CAB6EE" w14:textId="396BAE63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 w:rsidR="005C5B0D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7582120E" w14:textId="3C512B72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</w:p>
    <w:p w14:paraId="19FB931B" w14:textId="10FC7920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07B816D9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)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426467DE" w14:textId="1B9FCD12" w:rsidR="00E369EA" w:rsidRPr="00732A42" w:rsidRDefault="00E369EA" w:rsidP="005C5B0D">
      <w:pPr>
        <w:spacing w:line="360" w:lineRule="auto"/>
        <w:jc w:val="center"/>
        <w:outlineLvl w:val="1"/>
        <w:rPr>
          <w:b/>
          <w:sz w:val="28"/>
        </w:rPr>
      </w:pP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63A827D3" w14:textId="23C171B1" w:rsidR="00E369EA" w:rsidRPr="006A3DE7" w:rsidRDefault="007D10E2" w:rsidP="005C5B0D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50CBBEB" w14:textId="17EEE4EE" w:rsidR="006A3DE7" w:rsidRPr="00EB6D96" w:rsidRDefault="006A3DE7" w:rsidP="00EB6D96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F335AB5" w14:textId="77777777" w:rsidR="005C5B0D" w:rsidRDefault="005C5B0D" w:rsidP="005C5B0D">
      <w:pPr>
        <w:spacing w:line="360" w:lineRule="auto"/>
        <w:jc w:val="center"/>
        <w:outlineLvl w:val="0"/>
        <w:rPr>
          <w:b/>
          <w:sz w:val="32"/>
        </w:rPr>
      </w:pPr>
    </w:p>
    <w:p w14:paraId="43CAF1C6" w14:textId="710D97FB" w:rsidR="006A3DE7" w:rsidRPr="00EB6D96" w:rsidRDefault="006A3DE7" w:rsidP="005C5B0D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lastRenderedPageBreak/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9CE338D" w14:textId="318C7F0E" w:rsidR="006A3DE7" w:rsidRPr="00EB6D96" w:rsidRDefault="006A3DE7" w:rsidP="005C5B0D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26FB110A" w:rsidR="00021C0C" w:rsidRPr="00021C0C" w:rsidRDefault="005C5B0D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этапе</w:t>
      </w:r>
      <w:r w:rsidR="00021C0C" w:rsidRPr="00021C0C">
        <w:rPr>
          <w:color w:val="000000" w:themeColor="text1"/>
          <w:sz w:val="28"/>
          <w:szCs w:val="28"/>
        </w:rPr>
        <w:t xml:space="preserve">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322AFEB4" w:rsidR="00021C0C" w:rsidRPr="00021C0C" w:rsidRDefault="005C5B0D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этапе </w:t>
      </w:r>
      <w:r w:rsidR="00021C0C" w:rsidRPr="00021C0C">
        <w:rPr>
          <w:color w:val="000000" w:themeColor="text1"/>
          <w:sz w:val="28"/>
          <w:szCs w:val="28"/>
        </w:rPr>
        <w:t>«Технический (и рабочий) проект» должны быть выполнены перечисленные ниже этап</w:t>
      </w:r>
      <w:bookmarkStart w:id="0" w:name="_GoBack"/>
      <w:bookmarkEnd w:id="0"/>
      <w:r w:rsidR="00021C0C" w:rsidRPr="00021C0C">
        <w:rPr>
          <w:color w:val="000000" w:themeColor="text1"/>
          <w:sz w:val="28"/>
          <w:szCs w:val="28"/>
        </w:rPr>
        <w:t>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0318B5C7" w:rsidR="00EB6D96" w:rsidRPr="002B08E1" w:rsidRDefault="005C5B0D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021C0C" w:rsidRPr="00021C0C">
        <w:rPr>
          <w:color w:val="000000" w:themeColor="text1"/>
          <w:sz w:val="28"/>
          <w:szCs w:val="28"/>
        </w:rPr>
        <w:t xml:space="preserve"> стадии «Внедрение» должен быть выполнен этап разработки «Подготовка и передача программы».</w:t>
      </w:r>
    </w:p>
    <w:p w14:paraId="0895C263" w14:textId="75F31420" w:rsidR="006A3DE7" w:rsidRPr="00012D1B" w:rsidRDefault="006A3DE7" w:rsidP="00EB6D96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353B3" w14:textId="77777777" w:rsidR="00A833DF" w:rsidRDefault="00A833DF" w:rsidP="00EC6510">
      <w:r>
        <w:separator/>
      </w:r>
    </w:p>
  </w:endnote>
  <w:endnote w:type="continuationSeparator" w:id="0">
    <w:p w14:paraId="26EB8CB2" w14:textId="77777777" w:rsidR="00A833DF" w:rsidRDefault="00A833DF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01425" w14:textId="77777777" w:rsidR="00A833DF" w:rsidRDefault="00A833DF" w:rsidP="00EC6510">
      <w:r>
        <w:separator/>
      </w:r>
    </w:p>
  </w:footnote>
  <w:footnote w:type="continuationSeparator" w:id="0">
    <w:p w14:paraId="3F3BCF0E" w14:textId="77777777" w:rsidR="00A833DF" w:rsidRDefault="00A833DF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B0D">
          <w:rPr>
            <w:noProof/>
          </w:rPr>
          <w:t>3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C5B0D"/>
    <w:rsid w:val="005F7CEF"/>
    <w:rsid w:val="00624C07"/>
    <w:rsid w:val="006A3DE7"/>
    <w:rsid w:val="00732A42"/>
    <w:rsid w:val="007A038C"/>
    <w:rsid w:val="007D10E2"/>
    <w:rsid w:val="00843FDF"/>
    <w:rsid w:val="008F2C76"/>
    <w:rsid w:val="00A833DF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DD766F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F5D0-2228-D345-BB81-067C9AA6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5009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2</cp:revision>
  <dcterms:created xsi:type="dcterms:W3CDTF">2018-10-07T13:44:00Z</dcterms:created>
  <dcterms:modified xsi:type="dcterms:W3CDTF">2018-10-07T13:44:00Z</dcterms:modified>
</cp:coreProperties>
</file>