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Nasyrov Takhir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Serzhanov Nurbek</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Projet INF403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 site de l'information de cinema possede une base de donné par rapport aux filmes connus.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Actors: </w:t>
      </w:r>
      <w:r>
        <w:rPr>
          <w:rFonts w:ascii="Arial" w:hAnsi="Arial" w:cs="Arial" w:eastAsia="Arial"/>
          <w:color w:val="auto"/>
          <w:spacing w:val="0"/>
          <w:position w:val="0"/>
          <w:sz w:val="22"/>
          <w:shd w:fill="auto" w:val="clear"/>
        </w:rPr>
        <w:t xml:space="preserve"> Les acteurs sont identifiés par leurs prénoms et noms. Pour chaque acteur, on connait sa date de naissance.Chaque acteur possede d'un role dans le film.Les acteurs peut avoir le prix comme le "Oskar" ou "Golden Globe Awards".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Stage directors:</w:t>
      </w:r>
      <w:r>
        <w:rPr>
          <w:rFonts w:ascii="Arial" w:hAnsi="Arial" w:cs="Arial" w:eastAsia="Arial"/>
          <w:color w:val="auto"/>
          <w:spacing w:val="0"/>
          <w:position w:val="0"/>
          <w:sz w:val="22"/>
          <w:shd w:fill="auto" w:val="clear"/>
        </w:rPr>
        <w:t xml:space="preserve">Les realisateurs sont identifiés par leurs noms et prenoms,chaque realisateur a filmé 1 ou plusieurs films,et ils peuvent posseder d'un prix comme "Meilleure direction".</w:t>
      </w:r>
    </w:p>
    <w:p>
      <w:pPr>
        <w:spacing w:before="0" w:after="0" w:line="276"/>
        <w:ind w:right="0" w:left="0" w:firstLine="0"/>
        <w:jc w:val="left"/>
        <w:rPr>
          <w:rFonts w:ascii="Roboto" w:hAnsi="Roboto" w:cs="Roboto" w:eastAsia="Roboto"/>
          <w:color w:val="auto"/>
          <w:spacing w:val="0"/>
          <w:position w:val="0"/>
          <w:sz w:val="22"/>
          <w:shd w:fill="FFFFFF" w:val="clear"/>
        </w:rPr>
      </w:pPr>
      <w:r>
        <w:rPr>
          <w:rFonts w:ascii="Arial" w:hAnsi="Arial" w:cs="Arial" w:eastAsia="Arial"/>
          <w:b/>
          <w:color w:val="auto"/>
          <w:spacing w:val="0"/>
          <w:position w:val="0"/>
          <w:sz w:val="22"/>
          <w:shd w:fill="auto" w:val="clear"/>
        </w:rPr>
        <w:t xml:space="preserve">Films</w:t>
      </w:r>
      <w:r>
        <w:rPr>
          <w:rFonts w:ascii="Arial" w:hAnsi="Arial" w:cs="Arial" w:eastAsia="Arial"/>
          <w:color w:val="auto"/>
          <w:spacing w:val="0"/>
          <w:position w:val="0"/>
          <w:sz w:val="22"/>
          <w:shd w:fill="auto" w:val="clear"/>
        </w:rPr>
        <w:t xml:space="preserve">: les films sont identifiés par leurs noms. Pour chaque film on connaît son genre et évaluation qui peut être entre 0.0 et 10.0 et son </w:t>
      </w:r>
      <w:r>
        <w:rPr>
          <w:rFonts w:ascii="Roboto" w:hAnsi="Roboto" w:cs="Roboto" w:eastAsia="Roboto"/>
          <w:color w:val="auto"/>
          <w:spacing w:val="0"/>
          <w:position w:val="0"/>
          <w:sz w:val="22"/>
          <w:shd w:fill="FFFFFF" w:val="clear"/>
        </w:rPr>
        <w:t xml:space="preserve">bénéfice en millions $</w:t>
      </w:r>
      <w:r>
        <w:rPr>
          <w:rFonts w:ascii="Arial" w:hAnsi="Arial" w:cs="Arial" w:eastAsia="Arial"/>
          <w:color w:val="auto"/>
          <w:spacing w:val="0"/>
          <w:position w:val="0"/>
          <w:sz w:val="22"/>
          <w:shd w:fill="FFFFFF" w:val="clear"/>
        </w:rPr>
        <w:t xml:space="preserve">.Film peut etre realisé dans les plusiers pays et creer par 1 ou plusiers realisateur, le film peut ainsi avoir le prix comme "Le meilleur film d'année".</w:t>
      </w:r>
    </w:p>
    <w:p>
      <w:pPr>
        <w:spacing w:before="0" w:after="0" w:line="276"/>
        <w:ind w:right="0" w:left="0" w:firstLine="0"/>
        <w:jc w:val="left"/>
        <w:rPr>
          <w:rFonts w:ascii="Roboto" w:hAnsi="Roboto" w:cs="Roboto" w:eastAsia="Roboto"/>
          <w:color w:val="auto"/>
          <w:spacing w:val="0"/>
          <w:position w:val="0"/>
          <w:sz w:val="22"/>
          <w:shd w:fill="FFFFFF" w:val="clear"/>
        </w:rPr>
      </w:pPr>
      <w:r>
        <w:rPr>
          <w:rFonts w:ascii="Roboto" w:hAnsi="Roboto" w:cs="Roboto" w:eastAsia="Roboto"/>
          <w:b/>
          <w:color w:val="auto"/>
          <w:spacing w:val="0"/>
          <w:position w:val="0"/>
          <w:sz w:val="22"/>
          <w:shd w:fill="FFFFFF" w:val="clear"/>
        </w:rPr>
        <w:t xml:space="preserve">Countries</w:t>
      </w:r>
      <w:r>
        <w:rPr>
          <w:rFonts w:ascii="Roboto" w:hAnsi="Roboto" w:cs="Roboto" w:eastAsia="Roboto"/>
          <w:color w:val="auto"/>
          <w:spacing w:val="0"/>
          <w:position w:val="0"/>
          <w:sz w:val="22"/>
          <w:shd w:fill="FFFFFF" w:val="clear"/>
        </w:rPr>
        <w:t xml:space="preserve">: les pays sont identifiés par leurs noms.</w:t>
      </w:r>
    </w:p>
    <w:p>
      <w:pPr>
        <w:spacing w:before="0" w:after="0" w:line="276"/>
        <w:ind w:right="0" w:left="0" w:firstLine="0"/>
        <w:jc w:val="left"/>
        <w:rPr>
          <w:rFonts w:ascii="Roboto" w:hAnsi="Roboto" w:cs="Roboto" w:eastAsia="Roboto"/>
          <w:b/>
          <w:color w:val="auto"/>
          <w:spacing w:val="0"/>
          <w:position w:val="0"/>
          <w:sz w:val="22"/>
          <w:shd w:fill="FFFFFF" w:val="clear"/>
        </w:rPr>
      </w:pPr>
      <w:r>
        <w:rPr>
          <w:rFonts w:ascii="Roboto" w:hAnsi="Roboto" w:cs="Roboto" w:eastAsia="Roboto"/>
          <w:b/>
          <w:color w:val="auto"/>
          <w:spacing w:val="0"/>
          <w:position w:val="0"/>
          <w:sz w:val="22"/>
          <w:shd w:fill="FFFFFF" w:val="clear"/>
        </w:rPr>
        <w:t xml:space="preserve">Genres</w:t>
      </w:r>
      <w:r>
        <w:rPr>
          <w:rFonts w:ascii="Roboto" w:hAnsi="Roboto" w:cs="Roboto" w:eastAsia="Roboto"/>
          <w:color w:val="auto"/>
          <w:spacing w:val="0"/>
          <w:position w:val="0"/>
          <w:sz w:val="22"/>
          <w:shd w:fill="FFFFFF" w:val="clear"/>
        </w:rPr>
        <w:t xml:space="preserve">: les genres sont identifi</w:t>
      </w:r>
      <w:r>
        <w:rPr>
          <w:rFonts w:ascii="Arial" w:hAnsi="Arial" w:cs="Arial" w:eastAsia="Arial"/>
          <w:color w:val="auto"/>
          <w:spacing w:val="0"/>
          <w:position w:val="0"/>
          <w:sz w:val="22"/>
          <w:shd w:fill="FFFFFF" w:val="clear"/>
        </w:rPr>
        <w:t xml:space="preserve">é</w:t>
      </w:r>
      <w:r>
        <w:rPr>
          <w:rFonts w:ascii="Roboto" w:hAnsi="Roboto" w:cs="Roboto" w:eastAsia="Roboto"/>
          <w:color w:val="auto"/>
          <w:spacing w:val="0"/>
          <w:position w:val="0"/>
          <w:sz w:val="22"/>
          <w:shd w:fill="FFFFFF" w:val="clear"/>
        </w:rPr>
        <w:t xml:space="preserve">s par leurs noms. Chaque genre a </w:t>
      </w:r>
      <w:r>
        <w:rPr>
          <w:rFonts w:ascii="Arial" w:hAnsi="Arial" w:cs="Arial" w:eastAsia="Arial"/>
          <w:color w:val="auto"/>
          <w:spacing w:val="0"/>
          <w:position w:val="0"/>
          <w:sz w:val="22"/>
          <w:shd w:fill="auto" w:val="clear"/>
        </w:rPr>
        <w:t xml:space="preserve">son évaluation qui peut être entre 0.0 et 10.0.</w:t>
      </w:r>
    </w:p>
    <w:p>
      <w:pPr>
        <w:spacing w:before="0" w:after="0" w:line="276"/>
        <w:ind w:right="0" w:left="0" w:firstLine="0"/>
        <w:jc w:val="left"/>
        <w:rPr>
          <w:rFonts w:ascii="Roboto" w:hAnsi="Roboto" w:cs="Roboto" w:eastAsia="Roboto"/>
          <w:b/>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