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Everyday Sans" w:cs="Everyday Sans" w:eastAsia="Everyday Sans" w:hAnsi="Everyday Sans"/>
        </w:rPr>
      </w:pPr>
      <w:bookmarkStart w:colFirst="0" w:colLast="0" w:name="_ylhzt3v4sqiq" w:id="0"/>
      <w:bookmarkEnd w:id="0"/>
      <w:r w:rsidDel="00000000" w:rsidR="00000000" w:rsidRPr="00000000">
        <w:rPr>
          <w:rFonts w:ascii="Everyday Sans" w:cs="Everyday Sans" w:eastAsia="Everyday Sans" w:hAnsi="Everyday Sans"/>
          <w:rtl w:val="0"/>
        </w:rPr>
        <w:t xml:space="preserve">The Inflection Point of Commerce Media: Navigating a Mature and Competitive Ecosystem</w:t>
      </w:r>
    </w:p>
    <w:p w:rsidR="00000000" w:rsidDel="00000000" w:rsidP="00000000" w:rsidRDefault="00000000" w:rsidRPr="00000000" w14:paraId="00000002">
      <w:pPr>
        <w:pStyle w:val="Heading4"/>
        <w:rPr>
          <w:rFonts w:ascii="Everyday Sans" w:cs="Everyday Sans" w:eastAsia="Everyday Sans" w:hAnsi="Everyday Sans"/>
        </w:rPr>
      </w:pPr>
      <w:bookmarkStart w:colFirst="0" w:colLast="0" w:name="_kld8v92gz4a" w:id="1"/>
      <w:bookmarkEnd w:id="1"/>
      <w:r w:rsidDel="00000000" w:rsidR="00000000" w:rsidRPr="00000000">
        <w:rPr>
          <w:rFonts w:ascii="Everyday Sans" w:cs="Everyday Sans" w:eastAsia="Everyday Sans" w:hAnsi="Everyday Sans"/>
          <w:rtl w:val="0"/>
        </w:rPr>
        <w:t xml:space="preserve">Executive Summary</w:t>
      </w:r>
    </w:p>
    <w:p w:rsidR="00000000" w:rsidDel="00000000" w:rsidP="00000000" w:rsidRDefault="00000000" w:rsidRPr="00000000" w14:paraId="00000003">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Commerce media networks (CMNs) have transitioned from a high-growth "superstar" of advertising to a mature, highly competitive buyer’s market. While growth is projected to slow from a 20% CAGR to a 14% CAGR over the next three years, commerce media continues to outpace traditional advertising (-5% CAGR) and broader digital spend (9% CAGR). Retail media, the largest subset of this category, is projected to grow by 15.6% in 2025.The ecosystem has reached a critical inflection point where inventory is commoditizing, and advertiser expectations are rising. Success no longer depends solely on providing ad inventory; instead, the market is shifting toward "full-stack" partnerships. Advertisers now spread their spend across a median of six networks and increasingly prioritize those that offer unique first-party audience reach, seamless omnichannel integration (specifically in-store), and transparent, industrialized measurement. Additionally, Artificial Intelligence (AI) has moved from experimental to essential, with 80% of buyers exploring or using generative AI and many expecting it to be embedded in media planning and optimization.</w:t>
      </w:r>
    </w:p>
    <w:p w:rsidR="00000000" w:rsidDel="00000000" w:rsidP="00000000" w:rsidRDefault="00000000" w:rsidRPr="00000000" w14:paraId="00000004">
      <w:pPr>
        <w:pStyle w:val="Heading4"/>
        <w:rPr>
          <w:rFonts w:ascii="Everyday Sans" w:cs="Everyday Sans" w:eastAsia="Everyday Sans" w:hAnsi="Everyday Sans"/>
        </w:rPr>
      </w:pPr>
      <w:bookmarkStart w:colFirst="0" w:colLast="0" w:name="_llearlm8oc7y" w:id="2"/>
      <w:bookmarkEnd w:id="2"/>
      <w:r w:rsidDel="00000000" w:rsidR="00000000" w:rsidRPr="00000000">
        <w:rPr>
          <w:rFonts w:ascii="Everyday Sans" w:cs="Everyday Sans" w:eastAsia="Everyday Sans" w:hAnsi="Everyday Sans"/>
          <w:rtl w:val="0"/>
        </w:rPr>
        <w:t xml:space="preserve">Market Dynamics and Growth Outlook</w:t>
      </w:r>
    </w:p>
    <w:p w:rsidR="00000000" w:rsidDel="00000000" w:rsidP="00000000" w:rsidRDefault="00000000" w:rsidRPr="00000000" w14:paraId="00000005">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The rapid proliferation of networks has ended the era of "easy growth." Advertisers are now more selective, often shifting budgets between networks based on performance.</w:t>
      </w:r>
    </w:p>
    <w:p w:rsidR="00000000" w:rsidDel="00000000" w:rsidP="00000000" w:rsidRDefault="00000000" w:rsidRPr="00000000" w14:paraId="00000006">
      <w:pPr>
        <w:pStyle w:val="Heading5"/>
        <w:rPr>
          <w:rFonts w:ascii="Everyday Sans" w:cs="Everyday Sans" w:eastAsia="Everyday Sans" w:hAnsi="Everyday Sans"/>
        </w:rPr>
      </w:pPr>
      <w:bookmarkStart w:colFirst="0" w:colLast="0" w:name="_6ifpbjhsvazi" w:id="3"/>
      <w:bookmarkEnd w:id="3"/>
      <w:r w:rsidDel="00000000" w:rsidR="00000000" w:rsidRPr="00000000">
        <w:rPr>
          <w:rFonts w:ascii="Everyday Sans" w:cs="Everyday Sans" w:eastAsia="Everyday Sans" w:hAnsi="Everyday Sans"/>
          <w:rtl w:val="0"/>
        </w:rPr>
        <w:t xml:space="preserve">Projected Spend and Reallocation</w:t>
      </w:r>
    </w:p>
    <w:p w:rsidR="00000000" w:rsidDel="00000000" w:rsidP="00000000" w:rsidRDefault="00000000" w:rsidRPr="00000000" w14:paraId="00000007">
      <w:pPr>
        <w:numPr>
          <w:ilvl w:val="0"/>
          <w:numId w:val="5"/>
        </w:numPr>
        <w:ind w:left="720" w:hanging="360"/>
        <w:rPr>
          <w:u w:val="none"/>
        </w:rPr>
      </w:pPr>
      <w:r w:rsidDel="00000000" w:rsidR="00000000" w:rsidRPr="00000000">
        <w:rPr>
          <w:rFonts w:ascii="Everyday Sans" w:cs="Everyday Sans" w:eastAsia="Everyday Sans" w:hAnsi="Everyday Sans"/>
          <w:rtl w:val="0"/>
        </w:rPr>
        <w:t xml:space="preserve">Retail Media Growth:</w:t>
      </w:r>
      <w:r w:rsidDel="00000000" w:rsidR="00000000" w:rsidRPr="00000000">
        <w:rPr>
          <w:rFonts w:ascii="Everyday Sans" w:cs="Everyday Sans" w:eastAsia="Everyday Sans" w:hAnsi="Everyday Sans"/>
          <w:rtl w:val="0"/>
        </w:rPr>
        <w:t xml:space="preserve">  Projected to reach over $100 billion in US advertiser spending by 2029.</w:t>
      </w:r>
    </w:p>
    <w:p w:rsidR="00000000" w:rsidDel="00000000" w:rsidP="00000000" w:rsidRDefault="00000000" w:rsidRPr="00000000" w14:paraId="00000008">
      <w:pPr>
        <w:numPr>
          <w:ilvl w:val="0"/>
          <w:numId w:val="5"/>
        </w:numPr>
        <w:ind w:left="720" w:hanging="360"/>
        <w:rPr>
          <w:u w:val="none"/>
        </w:rPr>
      </w:pPr>
      <w:r w:rsidDel="00000000" w:rsidR="00000000" w:rsidRPr="00000000">
        <w:rPr>
          <w:rFonts w:ascii="Everyday Sans" w:cs="Everyday Sans" w:eastAsia="Everyday Sans" w:hAnsi="Everyday Sans"/>
          <w:rtl w:val="0"/>
        </w:rPr>
        <w:t xml:space="preserve">Budget Reallocation:</w:t>
      </w:r>
      <w:r w:rsidDel="00000000" w:rsidR="00000000" w:rsidRPr="00000000">
        <w:rPr>
          <w:rFonts w:ascii="Everyday Sans" w:cs="Everyday Sans" w:eastAsia="Everyday Sans" w:hAnsi="Everyday Sans"/>
          <w:rtl w:val="0"/>
        </w:rPr>
        <w:t xml:space="preserve">  56% of US media buyers plan to increase CMN spending in the next year. Most of this growth comes from reallocating budgets from other channels:</w:t>
      </w:r>
    </w:p>
    <w:p w:rsidR="00000000" w:rsidDel="00000000" w:rsidP="00000000" w:rsidRDefault="00000000" w:rsidRPr="00000000" w14:paraId="00000009">
      <w:pPr>
        <w:numPr>
          <w:ilvl w:val="0"/>
          <w:numId w:val="5"/>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22% from digital video, CTV, and OTT.</w:t>
      </w:r>
    </w:p>
    <w:p w:rsidR="00000000" w:rsidDel="00000000" w:rsidP="00000000" w:rsidRDefault="00000000" w:rsidRPr="00000000" w14:paraId="0000000A">
      <w:pPr>
        <w:numPr>
          <w:ilvl w:val="0"/>
          <w:numId w:val="5"/>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20% from digital display.</w:t>
      </w:r>
    </w:p>
    <w:p w:rsidR="00000000" w:rsidDel="00000000" w:rsidP="00000000" w:rsidRDefault="00000000" w:rsidRPr="00000000" w14:paraId="0000000B">
      <w:pPr>
        <w:numPr>
          <w:ilvl w:val="0"/>
          <w:numId w:val="5"/>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18% from social media.</w:t>
      </w:r>
    </w:p>
    <w:p w:rsidR="00000000" w:rsidDel="00000000" w:rsidP="00000000" w:rsidRDefault="00000000" w:rsidRPr="00000000" w14:paraId="0000000C">
      <w:pPr>
        <w:numPr>
          <w:ilvl w:val="0"/>
          <w:numId w:val="5"/>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15% from search.</w:t>
      </w:r>
    </w:p>
    <w:p w:rsidR="00000000" w:rsidDel="00000000" w:rsidP="00000000" w:rsidRDefault="00000000" w:rsidRPr="00000000" w14:paraId="0000000D">
      <w:pPr>
        <w:numPr>
          <w:ilvl w:val="0"/>
          <w:numId w:val="5"/>
        </w:numPr>
        <w:ind w:left="720" w:hanging="360"/>
        <w:rPr>
          <w:u w:val="none"/>
        </w:rPr>
      </w:pPr>
      <w:r w:rsidDel="00000000" w:rsidR="00000000" w:rsidRPr="00000000">
        <w:rPr>
          <w:rFonts w:ascii="Everyday Sans" w:cs="Everyday Sans" w:eastAsia="Everyday Sans" w:hAnsi="Everyday Sans"/>
          <w:rtl w:val="0"/>
        </w:rPr>
        <w:t xml:space="preserve">Customer Acquisition:</w:t>
      </w:r>
      <w:r w:rsidDel="00000000" w:rsidR="00000000" w:rsidRPr="00000000">
        <w:rPr>
          <w:rFonts w:ascii="Everyday Sans" w:cs="Everyday Sans" w:eastAsia="Everyday Sans" w:hAnsi="Everyday Sans"/>
          <w:rtl w:val="0"/>
        </w:rPr>
        <w:t xml:space="preserve">  Remains the top priority for buyers, increasing 12% year-over-year as brands seek to offset shrinking margins caused by inflation.</w:t>
      </w:r>
    </w:p>
    <w:p w:rsidR="00000000" w:rsidDel="00000000" w:rsidP="00000000" w:rsidRDefault="00000000" w:rsidRPr="00000000" w14:paraId="0000000E">
      <w:pPr>
        <w:pStyle w:val="Heading5"/>
        <w:rPr>
          <w:rFonts w:ascii="Everyday Sans" w:cs="Everyday Sans" w:eastAsia="Everyday Sans" w:hAnsi="Everyday Sans"/>
        </w:rPr>
      </w:pPr>
      <w:bookmarkStart w:colFirst="0" w:colLast="0" w:name="_b1eaguujsugq" w:id="4"/>
      <w:bookmarkEnd w:id="4"/>
      <w:r w:rsidDel="00000000" w:rsidR="00000000" w:rsidRPr="00000000">
        <w:rPr>
          <w:rFonts w:ascii="Everyday Sans" w:cs="Everyday Sans" w:eastAsia="Everyday Sans" w:hAnsi="Everyday Sans"/>
          <w:rtl w:val="0"/>
        </w:rPr>
        <w:t xml:space="preserve">Multi-Network Strategies</w:t>
      </w:r>
    </w:p>
    <w:p w:rsidR="00000000" w:rsidDel="00000000" w:rsidP="00000000" w:rsidRDefault="00000000" w:rsidRPr="00000000" w14:paraId="0000000F">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Buyers are adopting portfolio-based buying strategies. The median number of networks used by US advertisers rose from four in 2024 to six in 2025. Two-thirds of advertisers use five or more networks, and one-third use nine or more. Consequently, 44% of advertisers have shifted spend between networks in the past year, indicating a lack of loyalty to underperforming platforms.</w:t>
      </w:r>
    </w:p>
    <w:p w:rsidR="00000000" w:rsidDel="00000000" w:rsidP="00000000" w:rsidRDefault="00000000" w:rsidRPr="00000000" w14:paraId="00000010">
      <w:pPr>
        <w:pStyle w:val="Heading4"/>
        <w:rPr>
          <w:rFonts w:ascii="Everyday Sans" w:cs="Everyday Sans" w:eastAsia="Everyday Sans" w:hAnsi="Everyday Sans"/>
        </w:rPr>
      </w:pPr>
      <w:bookmarkStart w:colFirst="0" w:colLast="0" w:name="_g5synewy3v7" w:id="5"/>
      <w:bookmarkEnd w:id="5"/>
      <w:r w:rsidDel="00000000" w:rsidR="00000000" w:rsidRPr="00000000">
        <w:rPr>
          <w:rFonts w:ascii="Everyday Sans" w:cs="Everyday Sans" w:eastAsia="Everyday Sans" w:hAnsi="Everyday Sans"/>
          <w:rtl w:val="0"/>
        </w:rPr>
        <w:t xml:space="preserve">The Shift to Full-Stack Partnerships</w:t>
      </w:r>
    </w:p>
    <w:p w:rsidR="00000000" w:rsidDel="00000000" w:rsidP="00000000" w:rsidRDefault="00000000" w:rsidRPr="00000000" w14:paraId="00000011">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To remain competitive, CMNs must evolve from single-channel performance silos into integrated full-stack partners. Advertisers are evaluating networks based on four differentiated capabilities.</w:t>
      </w:r>
    </w:p>
    <w:p w:rsidR="00000000" w:rsidDel="00000000" w:rsidP="00000000" w:rsidRDefault="00000000" w:rsidRPr="00000000" w14:paraId="00000012">
      <w:pPr>
        <w:pStyle w:val="Heading5"/>
        <w:rPr>
          <w:rFonts w:ascii="Everyday Sans" w:cs="Everyday Sans" w:eastAsia="Everyday Sans" w:hAnsi="Everyday Sans"/>
        </w:rPr>
      </w:pPr>
      <w:bookmarkStart w:colFirst="0" w:colLast="0" w:name="_mrl2oa7q63e3" w:id="6"/>
      <w:bookmarkEnd w:id="6"/>
      <w:r w:rsidDel="00000000" w:rsidR="00000000" w:rsidRPr="00000000">
        <w:rPr>
          <w:rFonts w:ascii="Everyday Sans" w:cs="Everyday Sans" w:eastAsia="Everyday Sans" w:hAnsi="Everyday Sans"/>
          <w:rtl w:val="0"/>
        </w:rPr>
        <w:t xml:space="preserve">1. Unique Audience Access</w:t>
      </w:r>
    </w:p>
    <w:p w:rsidR="00000000" w:rsidDel="00000000" w:rsidP="00000000" w:rsidRDefault="00000000" w:rsidRPr="00000000" w14:paraId="00000013">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Advertisers prioritize networks that provide access to audiences they cannot reach elsewhere. Unique audiences are defined by:</w:t>
      </w:r>
    </w:p>
    <w:p w:rsidR="00000000" w:rsidDel="00000000" w:rsidP="00000000" w:rsidRDefault="00000000" w:rsidRPr="00000000" w14:paraId="00000014">
      <w:pPr>
        <w:numPr>
          <w:ilvl w:val="0"/>
          <w:numId w:val="1"/>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First-party purchase and loyalty data.</w:t>
      </w:r>
    </w:p>
    <w:p w:rsidR="00000000" w:rsidDel="00000000" w:rsidP="00000000" w:rsidRDefault="00000000" w:rsidRPr="00000000" w14:paraId="00000015">
      <w:pPr>
        <w:numPr>
          <w:ilvl w:val="0"/>
          <w:numId w:val="1"/>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Verified shopping behavior.</w:t>
      </w:r>
    </w:p>
    <w:p w:rsidR="00000000" w:rsidDel="00000000" w:rsidP="00000000" w:rsidRDefault="00000000" w:rsidRPr="00000000" w14:paraId="00000016">
      <w:pPr>
        <w:numPr>
          <w:ilvl w:val="0"/>
          <w:numId w:val="1"/>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Connected online and in-store journeys.</w:t>
      </w:r>
    </w:p>
    <w:p w:rsidR="00000000" w:rsidDel="00000000" w:rsidP="00000000" w:rsidRDefault="00000000" w:rsidRPr="00000000" w14:paraId="00000017">
      <w:pPr>
        <w:pStyle w:val="Heading5"/>
        <w:rPr>
          <w:rFonts w:ascii="Everyday Sans" w:cs="Everyday Sans" w:eastAsia="Everyday Sans" w:hAnsi="Everyday Sans"/>
        </w:rPr>
      </w:pPr>
      <w:bookmarkStart w:colFirst="0" w:colLast="0" w:name="_ummrmxmj4yvi" w:id="7"/>
      <w:bookmarkEnd w:id="7"/>
      <w:r w:rsidDel="00000000" w:rsidR="00000000" w:rsidRPr="00000000">
        <w:rPr>
          <w:rFonts w:ascii="Everyday Sans" w:cs="Everyday Sans" w:eastAsia="Everyday Sans" w:hAnsi="Everyday Sans"/>
          <w:rtl w:val="0"/>
        </w:rPr>
        <w:t xml:space="preserve">2. Omnichannel and In-Store Integration</w:t>
      </w:r>
    </w:p>
    <w:p w:rsidR="00000000" w:rsidDel="00000000" w:rsidP="00000000" w:rsidRDefault="00000000" w:rsidRPr="00000000" w14:paraId="00000018">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Omnichannel activation is now a core requirement. In 2025, 47% of advertisers used in-store advertising as part of their strategy, up from 35% the previous year. However, integration remains a challenge:</w:t>
      </w:r>
    </w:p>
    <w:p w:rsidR="00000000" w:rsidDel="00000000" w:rsidP="00000000" w:rsidRDefault="00000000" w:rsidRPr="00000000" w14:paraId="00000019">
      <w:pPr>
        <w:numPr>
          <w:ilvl w:val="0"/>
          <w:numId w:val="3"/>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Nearly 80% of advertisers find it difficult to integrate in-store results into CMN reporting.</w:t>
      </w:r>
    </w:p>
    <w:p w:rsidR="00000000" w:rsidDel="00000000" w:rsidP="00000000" w:rsidRDefault="00000000" w:rsidRPr="00000000" w14:paraId="0000001A">
      <w:pPr>
        <w:numPr>
          <w:ilvl w:val="0"/>
          <w:numId w:val="3"/>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Half of advertisers state that improved measurement would unlock incremental investment.</w:t>
      </w:r>
    </w:p>
    <w:p w:rsidR="00000000" w:rsidDel="00000000" w:rsidP="00000000" w:rsidRDefault="00000000" w:rsidRPr="00000000" w14:paraId="0000001B">
      <w:pPr>
        <w:pStyle w:val="Heading5"/>
        <w:rPr>
          <w:rFonts w:ascii="Everyday Sans" w:cs="Everyday Sans" w:eastAsia="Everyday Sans" w:hAnsi="Everyday Sans"/>
        </w:rPr>
      </w:pPr>
      <w:bookmarkStart w:colFirst="0" w:colLast="0" w:name="_lzxuhvmd2zg5" w:id="8"/>
      <w:bookmarkEnd w:id="8"/>
      <w:r w:rsidDel="00000000" w:rsidR="00000000" w:rsidRPr="00000000">
        <w:rPr>
          <w:rFonts w:ascii="Everyday Sans" w:cs="Everyday Sans" w:eastAsia="Everyday Sans" w:hAnsi="Everyday Sans"/>
          <w:rtl w:val="0"/>
        </w:rPr>
        <w:t xml:space="preserve">3. The Measurement Mandate</w:t>
      </w:r>
    </w:p>
    <w:p w:rsidR="00000000" w:rsidDel="00000000" w:rsidP="00000000" w:rsidRDefault="00000000" w:rsidRPr="00000000" w14:paraId="0000001C">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Measurement is the primary battleground for CMNs. While buyers value the ability to link ads to purchases, trust in the data remains low.</w:t>
      </w:r>
    </w:p>
    <w:p w:rsidR="00000000" w:rsidDel="00000000" w:rsidP="00000000" w:rsidRDefault="00000000" w:rsidRPr="00000000" w14:paraId="0000001D">
      <w:pPr>
        <w:numPr>
          <w:ilvl w:val="0"/>
          <w:numId w:val="6"/>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Only 3% of buyers believe CMNs measure audience incrementality "very accurately."</w:t>
      </w:r>
    </w:p>
    <w:p w:rsidR="00000000" w:rsidDel="00000000" w:rsidP="00000000" w:rsidRDefault="00000000" w:rsidRPr="00000000" w14:paraId="0000001E">
      <w:pPr>
        <w:numPr>
          <w:ilvl w:val="0"/>
          <w:numId w:val="6"/>
        </w:numPr>
        <w:ind w:left="720" w:hanging="360"/>
        <w:rPr>
          <w:u w:val="none"/>
        </w:rPr>
      </w:pPr>
      <w:r w:rsidDel="00000000" w:rsidR="00000000" w:rsidRPr="00000000">
        <w:rPr>
          <w:rFonts w:ascii="Everyday Sans" w:cs="Everyday Sans" w:eastAsia="Everyday Sans" w:hAnsi="Everyday Sans"/>
          <w:rtl w:val="0"/>
        </w:rPr>
        <w:t xml:space="preserve">The Premium for Data:</w:t>
      </w:r>
      <w:r w:rsidDel="00000000" w:rsidR="00000000" w:rsidRPr="00000000">
        <w:rPr>
          <w:rFonts w:ascii="Everyday Sans" w:cs="Everyday Sans" w:eastAsia="Everyday Sans" w:hAnsi="Everyday Sans"/>
          <w:rtl w:val="0"/>
        </w:rPr>
        <w:t xml:space="preserve">  95% of advertisers are willing to pay a premium of more than 10% for features that improve decision-making, such as:</w:t>
      </w:r>
    </w:p>
    <w:p w:rsidR="00000000" w:rsidDel="00000000" w:rsidP="00000000" w:rsidRDefault="00000000" w:rsidRPr="00000000" w14:paraId="0000001F">
      <w:pPr>
        <w:numPr>
          <w:ilvl w:val="0"/>
          <w:numId w:val="6"/>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Timeliness of reporting (e.g., in-flight vs. post-campaign).</w:t>
      </w:r>
    </w:p>
    <w:p w:rsidR="00000000" w:rsidDel="00000000" w:rsidP="00000000" w:rsidRDefault="00000000" w:rsidRPr="00000000" w14:paraId="00000020">
      <w:pPr>
        <w:numPr>
          <w:ilvl w:val="0"/>
          <w:numId w:val="6"/>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Measurement accuracy and confidence in ROAS.</w:t>
      </w:r>
    </w:p>
    <w:p w:rsidR="00000000" w:rsidDel="00000000" w:rsidP="00000000" w:rsidRDefault="00000000" w:rsidRPr="00000000" w14:paraId="00000021">
      <w:pPr>
        <w:numPr>
          <w:ilvl w:val="0"/>
          <w:numId w:val="6"/>
        </w:numPr>
        <w:ind w:left="720" w:hanging="360"/>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Viewability and third-party auditability.</w:t>
      </w:r>
    </w:p>
    <w:p w:rsidR="00000000" w:rsidDel="00000000" w:rsidP="00000000" w:rsidRDefault="00000000" w:rsidRPr="00000000" w14:paraId="00000022">
      <w:pPr>
        <w:pStyle w:val="Heading5"/>
        <w:rPr>
          <w:rFonts w:ascii="Everyday Sans" w:cs="Everyday Sans" w:eastAsia="Everyday Sans" w:hAnsi="Everyday Sans"/>
        </w:rPr>
      </w:pPr>
      <w:bookmarkStart w:colFirst="0" w:colLast="0" w:name="_96284ilxmbpg" w:id="9"/>
      <w:bookmarkEnd w:id="9"/>
      <w:r w:rsidDel="00000000" w:rsidR="00000000" w:rsidRPr="00000000">
        <w:rPr>
          <w:rFonts w:ascii="Everyday Sans" w:cs="Everyday Sans" w:eastAsia="Everyday Sans" w:hAnsi="Everyday Sans"/>
          <w:rtl w:val="0"/>
        </w:rPr>
        <w:t xml:space="preserve">4. Embedded AI Tooling</w:t>
      </w:r>
    </w:p>
    <w:p w:rsidR="00000000" w:rsidDel="00000000" w:rsidP="00000000" w:rsidRDefault="00000000" w:rsidRPr="00000000" w14:paraId="00000023">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AI is no longer a luxury; it is an operational expectation.</w:t>
      </w:r>
    </w:p>
    <w:p w:rsidR="00000000" w:rsidDel="00000000" w:rsidP="00000000" w:rsidRDefault="00000000" w:rsidRPr="00000000" w14:paraId="00000024">
      <w:pPr>
        <w:numPr>
          <w:ilvl w:val="0"/>
          <w:numId w:val="7"/>
        </w:numPr>
        <w:ind w:left="720" w:hanging="360"/>
        <w:rPr>
          <w:u w:val="none"/>
        </w:rPr>
      </w:pPr>
      <w:r w:rsidDel="00000000" w:rsidR="00000000" w:rsidRPr="00000000">
        <w:rPr>
          <w:rFonts w:ascii="Everyday Sans" w:cs="Everyday Sans" w:eastAsia="Everyday Sans" w:hAnsi="Everyday Sans"/>
          <w:rtl w:val="0"/>
        </w:rPr>
        <w:t xml:space="preserve">Usage Frequency:</w:t>
      </w:r>
      <w:r w:rsidDel="00000000" w:rsidR="00000000" w:rsidRPr="00000000">
        <w:rPr>
          <w:rFonts w:ascii="Everyday Sans" w:cs="Everyday Sans" w:eastAsia="Everyday Sans" w:hAnsi="Everyday Sans"/>
          <w:rtl w:val="0"/>
        </w:rPr>
        <w:t xml:space="preserve">  One-third of advertisers plan to use AI daily, and over half plan to use it at least weekly for media activities.</w:t>
      </w:r>
    </w:p>
    <w:p w:rsidR="00000000" w:rsidDel="00000000" w:rsidP="00000000" w:rsidRDefault="00000000" w:rsidRPr="00000000" w14:paraId="00000025">
      <w:pPr>
        <w:numPr>
          <w:ilvl w:val="0"/>
          <w:numId w:val="7"/>
        </w:numPr>
        <w:ind w:left="720" w:hanging="360"/>
        <w:rPr>
          <w:u w:val="none"/>
        </w:rPr>
      </w:pPr>
      <w:r w:rsidDel="00000000" w:rsidR="00000000" w:rsidRPr="00000000">
        <w:rPr>
          <w:rFonts w:ascii="Everyday Sans" w:cs="Everyday Sans" w:eastAsia="Everyday Sans" w:hAnsi="Everyday Sans"/>
          <w:rtl w:val="0"/>
        </w:rPr>
        <w:t xml:space="preserve">Next-Gen Capabilities:</w:t>
      </w:r>
      <w:r w:rsidDel="00000000" w:rsidR="00000000" w:rsidRPr="00000000">
        <w:rPr>
          <w:rFonts w:ascii="Everyday Sans" w:cs="Everyday Sans" w:eastAsia="Everyday Sans" w:hAnsi="Everyday Sans"/>
          <w:rtl w:val="0"/>
        </w:rPr>
        <w:t xml:space="preserve">  AI-driven optimization is ranked as the third most important next-generation capability for CMNs.</w:t>
      </w:r>
    </w:p>
    <w:p w:rsidR="00000000" w:rsidDel="00000000" w:rsidP="00000000" w:rsidRDefault="00000000" w:rsidRPr="00000000" w14:paraId="00000026">
      <w:pPr>
        <w:pStyle w:val="Heading4"/>
        <w:rPr>
          <w:rFonts w:ascii="Everyday Sans" w:cs="Everyday Sans" w:eastAsia="Everyday Sans" w:hAnsi="Everyday Sans"/>
        </w:rPr>
      </w:pPr>
      <w:bookmarkStart w:colFirst="0" w:colLast="0" w:name="_g5n8zgf9455" w:id="10"/>
      <w:bookmarkEnd w:id="10"/>
      <w:r w:rsidDel="00000000" w:rsidR="00000000" w:rsidRPr="00000000">
        <w:rPr>
          <w:rFonts w:ascii="Everyday Sans" w:cs="Everyday Sans" w:eastAsia="Everyday Sans" w:hAnsi="Everyday Sans"/>
          <w:rtl w:val="0"/>
        </w:rPr>
        <w:t xml:space="preserve">The Impact of Artificial Intelligence</w:t>
      </w:r>
    </w:p>
    <w:p w:rsidR="00000000" w:rsidDel="00000000" w:rsidP="00000000" w:rsidRDefault="00000000" w:rsidRPr="00000000" w14:paraId="00000027">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AI is reshaping how media is planned, built, and optimized. Leading networks are already integrating AI to improve outcomes for brands.| AI Application Area | Industry Examples || ------ | ------ || </w:t>
      </w:r>
      <w:r w:rsidDel="00000000" w:rsidR="00000000" w:rsidRPr="00000000">
        <w:rPr>
          <w:rFonts w:ascii="Everyday Sans" w:cs="Everyday Sans" w:eastAsia="Everyday Sans" w:hAnsi="Everyday Sans"/>
          <w:rtl w:val="0"/>
        </w:rPr>
        <w:t xml:space="preserve">Media Planning &amp; Bidding</w:t>
      </w:r>
      <w:r w:rsidDel="00000000" w:rsidR="00000000" w:rsidRPr="00000000">
        <w:rPr>
          <w:rFonts w:ascii="Everyday Sans" w:cs="Everyday Sans" w:eastAsia="Everyday Sans" w:hAnsi="Everyday Sans"/>
          <w:rtl w:val="0"/>
        </w:rPr>
        <w:t xml:space="preserve"> | </w:t>
      </w:r>
      <w:r w:rsidDel="00000000" w:rsidR="00000000" w:rsidRPr="00000000">
        <w:rPr>
          <w:rFonts w:ascii="Everyday Sans" w:cs="Everyday Sans" w:eastAsia="Everyday Sans" w:hAnsi="Everyday Sans"/>
          <w:rtl w:val="0"/>
        </w:rPr>
        <w:t xml:space="preserve">Walmart and Amazon</w:t>
      </w:r>
      <w:r w:rsidDel="00000000" w:rsidR="00000000" w:rsidRPr="00000000">
        <w:rPr>
          <w:rFonts w:ascii="Everyday Sans" w:cs="Everyday Sans" w:eastAsia="Everyday Sans" w:hAnsi="Everyday Sans"/>
          <w:rtl w:val="0"/>
        </w:rPr>
        <w:t xml:space="preserve">  have embedded AI for automated real-time bidding and performance forecasting. || </w:t>
      </w:r>
      <w:r w:rsidDel="00000000" w:rsidR="00000000" w:rsidRPr="00000000">
        <w:rPr>
          <w:rFonts w:ascii="Everyday Sans" w:cs="Everyday Sans" w:eastAsia="Everyday Sans" w:hAnsi="Everyday Sans"/>
          <w:rtl w:val="0"/>
        </w:rPr>
        <w:t xml:space="preserve">Creative &amp; Personalization</w:t>
      </w:r>
      <w:r w:rsidDel="00000000" w:rsidR="00000000" w:rsidRPr="00000000">
        <w:rPr>
          <w:rFonts w:ascii="Everyday Sans" w:cs="Everyday Sans" w:eastAsia="Everyday Sans" w:hAnsi="Everyday Sans"/>
          <w:rtl w:val="0"/>
        </w:rPr>
        <w:t xml:space="preserve"> | </w:t>
      </w:r>
      <w:r w:rsidDel="00000000" w:rsidR="00000000" w:rsidRPr="00000000">
        <w:rPr>
          <w:rFonts w:ascii="Everyday Sans" w:cs="Everyday Sans" w:eastAsia="Everyday Sans" w:hAnsi="Everyday Sans"/>
          <w:rtl w:val="0"/>
        </w:rPr>
        <w:t xml:space="preserve">Instacart</w:t>
      </w:r>
      <w:r w:rsidDel="00000000" w:rsidR="00000000" w:rsidRPr="00000000">
        <w:rPr>
          <w:rFonts w:ascii="Everyday Sans" w:cs="Everyday Sans" w:eastAsia="Everyday Sans" w:hAnsi="Everyday Sans"/>
          <w:rtl w:val="0"/>
        </w:rPr>
        <w:t xml:space="preserve">  uses AI for creative automation, such as AI-generated landing pages and dynamic messaging. || </w:t>
      </w:r>
      <w:r w:rsidDel="00000000" w:rsidR="00000000" w:rsidRPr="00000000">
        <w:rPr>
          <w:rFonts w:ascii="Everyday Sans" w:cs="Everyday Sans" w:eastAsia="Everyday Sans" w:hAnsi="Everyday Sans"/>
          <w:rtl w:val="0"/>
        </w:rPr>
        <w:t xml:space="preserve">Incrementality</w:t>
      </w:r>
      <w:r w:rsidDel="00000000" w:rsidR="00000000" w:rsidRPr="00000000">
        <w:rPr>
          <w:rFonts w:ascii="Everyday Sans" w:cs="Everyday Sans" w:eastAsia="Everyday Sans" w:hAnsi="Everyday Sans"/>
          <w:rtl w:val="0"/>
        </w:rPr>
        <w:t xml:space="preserve"> | </w:t>
      </w:r>
      <w:r w:rsidDel="00000000" w:rsidR="00000000" w:rsidRPr="00000000">
        <w:rPr>
          <w:rFonts w:ascii="Everyday Sans" w:cs="Everyday Sans" w:eastAsia="Everyday Sans" w:hAnsi="Everyday Sans"/>
          <w:rtl w:val="0"/>
        </w:rPr>
        <w:t xml:space="preserve">Kroger</w:t>
      </w:r>
      <w:r w:rsidDel="00000000" w:rsidR="00000000" w:rsidRPr="00000000">
        <w:rPr>
          <w:rFonts w:ascii="Everyday Sans" w:cs="Everyday Sans" w:eastAsia="Everyday Sans" w:hAnsi="Everyday Sans"/>
          <w:rtl w:val="0"/>
        </w:rPr>
        <w:t xml:space="preserve">  utilizes AI-enabled frameworks and propensity scoring to estimate incremental lift for sponsored search. || </w:t>
      </w:r>
      <w:r w:rsidDel="00000000" w:rsidR="00000000" w:rsidRPr="00000000">
        <w:rPr>
          <w:rFonts w:ascii="Everyday Sans" w:cs="Everyday Sans" w:eastAsia="Everyday Sans" w:hAnsi="Everyday Sans"/>
          <w:rtl w:val="0"/>
        </w:rPr>
        <w:t xml:space="preserve">Revenue Growth</w:t>
      </w:r>
      <w:r w:rsidDel="00000000" w:rsidR="00000000" w:rsidRPr="00000000">
        <w:rPr>
          <w:rFonts w:ascii="Everyday Sans" w:cs="Everyday Sans" w:eastAsia="Everyday Sans" w:hAnsi="Everyday Sans"/>
          <w:rtl w:val="0"/>
        </w:rPr>
        <w:t xml:space="preserve"> | </w:t>
      </w:r>
      <w:r w:rsidDel="00000000" w:rsidR="00000000" w:rsidRPr="00000000">
        <w:rPr>
          <w:rFonts w:ascii="Everyday Sans" w:cs="Everyday Sans" w:eastAsia="Everyday Sans" w:hAnsi="Everyday Sans"/>
          <w:rtl w:val="0"/>
        </w:rPr>
        <w:t xml:space="preserve">Topsort</w:t>
      </w:r>
      <w:r w:rsidDel="00000000" w:rsidR="00000000" w:rsidRPr="00000000">
        <w:rPr>
          <w:rFonts w:ascii="Everyday Sans" w:cs="Everyday Sans" w:eastAsia="Everyday Sans" w:hAnsi="Everyday Sans"/>
          <w:rtl w:val="0"/>
        </w:rPr>
        <w:t xml:space="preserve">  reported that retailers saw 60% revenue growth within one month of adopting their new AI model. |</w:t>
      </w:r>
    </w:p>
    <w:p w:rsidR="00000000" w:rsidDel="00000000" w:rsidP="00000000" w:rsidRDefault="00000000" w:rsidRPr="00000000" w14:paraId="00000028">
      <w:pPr>
        <w:pStyle w:val="Heading4"/>
        <w:rPr>
          <w:rFonts w:ascii="Everyday Sans" w:cs="Everyday Sans" w:eastAsia="Everyday Sans" w:hAnsi="Everyday Sans"/>
        </w:rPr>
      </w:pPr>
      <w:bookmarkStart w:colFirst="0" w:colLast="0" w:name="_vqzpi5ljqqmn" w:id="11"/>
      <w:bookmarkEnd w:id="11"/>
      <w:r w:rsidDel="00000000" w:rsidR="00000000" w:rsidRPr="00000000">
        <w:rPr>
          <w:rFonts w:ascii="Everyday Sans" w:cs="Everyday Sans" w:eastAsia="Everyday Sans" w:hAnsi="Everyday Sans"/>
          <w:rtl w:val="0"/>
        </w:rPr>
        <w:t xml:space="preserve">Buyer Pain Points and Operational Challenges</w:t>
      </w:r>
    </w:p>
    <w:p w:rsidR="00000000" w:rsidDel="00000000" w:rsidP="00000000" w:rsidRDefault="00000000" w:rsidRPr="00000000" w14:paraId="00000029">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Despite the growth of the sector, several persistent issues hinder deeper investment.</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Everyday Sans" w:cs="Everyday Sans" w:eastAsia="Everyday Sans" w:hAnsi="Everyday Sans"/>
          <w:rtl w:val="0"/>
        </w:rPr>
        <w:t xml:space="preserve">Reporting Fragmentation:</w:t>
      </w:r>
      <w:r w:rsidDel="00000000" w:rsidR="00000000" w:rsidRPr="00000000">
        <w:rPr>
          <w:rFonts w:ascii="Everyday Sans" w:cs="Everyday Sans" w:eastAsia="Everyday Sans" w:hAnsi="Everyday Sans"/>
          <w:rtl w:val="0"/>
        </w:rPr>
        <w:t xml:space="preserve">  Fragmented reporting systems slow down basic analytics, often leading to a multi-day wait for data.</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Everyday Sans" w:cs="Everyday Sans" w:eastAsia="Everyday Sans" w:hAnsi="Everyday Sans"/>
          <w:rtl w:val="0"/>
        </w:rPr>
        <w:t xml:space="preserve">Data Sharing:</w:t>
      </w:r>
      <w:r w:rsidDel="00000000" w:rsidR="00000000" w:rsidRPr="00000000">
        <w:rPr>
          <w:rFonts w:ascii="Everyday Sans" w:cs="Everyday Sans" w:eastAsia="Everyday Sans" w:hAnsi="Everyday Sans"/>
          <w:rtl w:val="0"/>
        </w:rPr>
        <w:t xml:space="preserve">  28% of advertisers cite a lack of data sharing as a major pain point.</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Everyday Sans" w:cs="Everyday Sans" w:eastAsia="Everyday Sans" w:hAnsi="Everyday Sans"/>
          <w:rtl w:val="0"/>
        </w:rPr>
        <w:t xml:space="preserve">Cost and Pricing:</w:t>
      </w:r>
      <w:r w:rsidDel="00000000" w:rsidR="00000000" w:rsidRPr="00000000">
        <w:rPr>
          <w:rFonts w:ascii="Everyday Sans" w:cs="Everyday Sans" w:eastAsia="Everyday Sans" w:hAnsi="Everyday Sans"/>
          <w:rtl w:val="0"/>
        </w:rPr>
        <w:t xml:space="preserve">  27% cite media cost and inconsistent pricing as barriers.</w:t>
      </w:r>
    </w:p>
    <w:p w:rsidR="00000000" w:rsidDel="00000000" w:rsidP="00000000" w:rsidRDefault="00000000" w:rsidRPr="00000000" w14:paraId="0000002D">
      <w:pPr>
        <w:numPr>
          <w:ilvl w:val="0"/>
          <w:numId w:val="2"/>
        </w:numPr>
        <w:ind w:left="720" w:hanging="360"/>
        <w:rPr>
          <w:u w:val="none"/>
        </w:rPr>
      </w:pPr>
      <w:r w:rsidDel="00000000" w:rsidR="00000000" w:rsidRPr="00000000">
        <w:rPr>
          <w:rFonts w:ascii="Everyday Sans" w:cs="Everyday Sans" w:eastAsia="Everyday Sans" w:hAnsi="Everyday Sans"/>
          <w:rtl w:val="0"/>
        </w:rPr>
        <w:t xml:space="preserve">Complexity:</w:t>
      </w:r>
      <w:r w:rsidDel="00000000" w:rsidR="00000000" w:rsidRPr="00000000">
        <w:rPr>
          <w:rFonts w:ascii="Everyday Sans" w:cs="Everyday Sans" w:eastAsia="Everyday Sans" w:hAnsi="Everyday Sans"/>
          <w:rtl w:val="0"/>
        </w:rPr>
        <w:t xml:space="preserve">  Clunky systems make campaign execution too slow, causing advertisers to leave planned budgets on the table.</w:t>
      </w:r>
    </w:p>
    <w:p w:rsidR="00000000" w:rsidDel="00000000" w:rsidP="00000000" w:rsidRDefault="00000000" w:rsidRPr="00000000" w14:paraId="0000002E">
      <w:pPr>
        <w:pStyle w:val="Heading4"/>
        <w:rPr>
          <w:rFonts w:ascii="Everyday Sans" w:cs="Everyday Sans" w:eastAsia="Everyday Sans" w:hAnsi="Everyday Sans"/>
        </w:rPr>
      </w:pPr>
      <w:bookmarkStart w:colFirst="0" w:colLast="0" w:name="_b1d7d16dn2cn" w:id="12"/>
      <w:bookmarkEnd w:id="12"/>
      <w:r w:rsidDel="00000000" w:rsidR="00000000" w:rsidRPr="00000000">
        <w:rPr>
          <w:rFonts w:ascii="Everyday Sans" w:cs="Everyday Sans" w:eastAsia="Everyday Sans" w:hAnsi="Everyday Sans"/>
          <w:rtl w:val="0"/>
        </w:rPr>
        <w:t xml:space="preserve">Case Studies: Innovation in the Field</w:t>
      </w:r>
    </w:p>
    <w:p w:rsidR="00000000" w:rsidDel="00000000" w:rsidP="00000000" w:rsidRDefault="00000000" w:rsidRPr="00000000" w14:paraId="0000002F">
      <w:pPr>
        <w:pStyle w:val="Heading5"/>
        <w:rPr>
          <w:rFonts w:ascii="Everyday Sans" w:cs="Everyday Sans" w:eastAsia="Everyday Sans" w:hAnsi="Everyday Sans"/>
        </w:rPr>
      </w:pPr>
      <w:bookmarkStart w:colFirst="0" w:colLast="0" w:name="_ewqvrh8uig63" w:id="13"/>
      <w:bookmarkEnd w:id="13"/>
      <w:r w:rsidDel="00000000" w:rsidR="00000000" w:rsidRPr="00000000">
        <w:rPr>
          <w:rFonts w:ascii="Everyday Sans" w:cs="Everyday Sans" w:eastAsia="Everyday Sans" w:hAnsi="Everyday Sans"/>
          <w:rtl w:val="0"/>
        </w:rPr>
        <w:t xml:space="preserve">Sam’s Club</w:t>
      </w:r>
    </w:p>
    <w:p w:rsidR="00000000" w:rsidDel="00000000" w:rsidP="00000000" w:rsidRDefault="00000000" w:rsidRPr="00000000" w14:paraId="00000030">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The Walmart-owned wholesale club has achieved nearly 50% revenue growth over the past five years by focusing on the customer experience and technological integration:</w:t>
      </w:r>
    </w:p>
    <w:p w:rsidR="00000000" w:rsidDel="00000000" w:rsidP="00000000" w:rsidRDefault="00000000" w:rsidRPr="00000000" w14:paraId="00000031">
      <w:pPr>
        <w:numPr>
          <w:ilvl w:val="0"/>
          <w:numId w:val="4"/>
        </w:numPr>
        <w:ind w:left="720" w:hanging="360"/>
        <w:rPr>
          <w:u w:val="none"/>
        </w:rPr>
      </w:pPr>
      <w:r w:rsidDel="00000000" w:rsidR="00000000" w:rsidRPr="00000000">
        <w:rPr>
          <w:rFonts w:ascii="Everyday Sans" w:cs="Everyday Sans" w:eastAsia="Everyday Sans" w:hAnsi="Everyday Sans"/>
          <w:rtl w:val="0"/>
        </w:rPr>
        <w:t xml:space="preserve">Supply Chain:</w:t>
      </w:r>
      <w:r w:rsidDel="00000000" w:rsidR="00000000" w:rsidRPr="00000000">
        <w:rPr>
          <w:rFonts w:ascii="Everyday Sans" w:cs="Everyday Sans" w:eastAsia="Everyday Sans" w:hAnsi="Everyday Sans"/>
          <w:rtl w:val="0"/>
        </w:rPr>
        <w:t xml:space="preserve">  Merged corporate supply chain teams with Walmart to leverage enterprise systems.</w:t>
      </w:r>
    </w:p>
    <w:p w:rsidR="00000000" w:rsidDel="00000000" w:rsidP="00000000" w:rsidRDefault="00000000" w:rsidRPr="00000000" w14:paraId="00000032">
      <w:pPr>
        <w:numPr>
          <w:ilvl w:val="0"/>
          <w:numId w:val="4"/>
        </w:numPr>
        <w:ind w:left="720" w:hanging="360"/>
        <w:rPr>
          <w:u w:val="none"/>
        </w:rPr>
      </w:pPr>
      <w:r w:rsidDel="00000000" w:rsidR="00000000" w:rsidRPr="00000000">
        <w:rPr>
          <w:rFonts w:ascii="Everyday Sans" w:cs="Everyday Sans" w:eastAsia="Everyday Sans" w:hAnsi="Everyday Sans"/>
          <w:rtl w:val="0"/>
        </w:rPr>
        <w:t xml:space="preserve">Frictionless Tech:</w:t>
      </w:r>
      <w:r w:rsidDel="00000000" w:rsidR="00000000" w:rsidRPr="00000000">
        <w:rPr>
          <w:rFonts w:ascii="Everyday Sans" w:cs="Everyday Sans" w:eastAsia="Everyday Sans" w:hAnsi="Everyday Sans"/>
          <w:rtl w:val="0"/>
        </w:rPr>
        <w:t xml:space="preserve">  Introduced AI-powered arches that use cameras to check receipts, eliminating exit queues.</w:t>
      </w:r>
    </w:p>
    <w:p w:rsidR="00000000" w:rsidDel="00000000" w:rsidP="00000000" w:rsidRDefault="00000000" w:rsidRPr="00000000" w14:paraId="00000033">
      <w:pPr>
        <w:numPr>
          <w:ilvl w:val="0"/>
          <w:numId w:val="4"/>
        </w:numPr>
        <w:ind w:left="720" w:hanging="360"/>
        <w:rPr>
          <w:u w:val="none"/>
        </w:rPr>
      </w:pPr>
      <w:r w:rsidDel="00000000" w:rsidR="00000000" w:rsidRPr="00000000">
        <w:rPr>
          <w:rFonts w:ascii="Everyday Sans" w:cs="Everyday Sans" w:eastAsia="Everyday Sans" w:hAnsi="Everyday Sans"/>
          <w:rtl w:val="0"/>
        </w:rPr>
        <w:t xml:space="preserve">Demographic Reach:</w:t>
      </w:r>
      <w:r w:rsidDel="00000000" w:rsidR="00000000" w:rsidRPr="00000000">
        <w:rPr>
          <w:rFonts w:ascii="Everyday Sans" w:cs="Everyday Sans" w:eastAsia="Everyday Sans" w:hAnsi="Everyday Sans"/>
          <w:rtl w:val="0"/>
        </w:rPr>
        <w:t xml:space="preserve">  Gen Z membership grew 68% over two years due to a focus on value and private-label products.</w:t>
      </w:r>
    </w:p>
    <w:p w:rsidR="00000000" w:rsidDel="00000000" w:rsidP="00000000" w:rsidRDefault="00000000" w:rsidRPr="00000000" w14:paraId="00000034">
      <w:pPr>
        <w:pStyle w:val="Heading5"/>
        <w:rPr>
          <w:rFonts w:ascii="Everyday Sans" w:cs="Everyday Sans" w:eastAsia="Everyday Sans" w:hAnsi="Everyday Sans"/>
        </w:rPr>
      </w:pPr>
      <w:bookmarkStart w:colFirst="0" w:colLast="0" w:name="_mf3uinovabyi" w:id="14"/>
      <w:bookmarkEnd w:id="14"/>
      <w:r w:rsidDel="00000000" w:rsidR="00000000" w:rsidRPr="00000000">
        <w:rPr>
          <w:rFonts w:ascii="Everyday Sans" w:cs="Everyday Sans" w:eastAsia="Everyday Sans" w:hAnsi="Everyday Sans"/>
          <w:rtl w:val="0"/>
        </w:rPr>
        <w:t xml:space="preserve">Walmart and Kroger</w:t>
      </w:r>
    </w:p>
    <w:p w:rsidR="00000000" w:rsidDel="00000000" w:rsidP="00000000" w:rsidRDefault="00000000" w:rsidRPr="00000000" w14:paraId="00000035">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Both retailers have made significant moves to upgrade their measurement capabilities to meet the demand for transparency and auditability. These upgrades are designed to "close the loop" between ad spend and actual sales more effectively.</w:t>
      </w:r>
    </w:p>
    <w:p w:rsidR="00000000" w:rsidDel="00000000" w:rsidP="00000000" w:rsidRDefault="00000000" w:rsidRPr="00000000" w14:paraId="00000036">
      <w:pPr>
        <w:pStyle w:val="Heading4"/>
        <w:rPr>
          <w:rFonts w:ascii="Everyday Sans" w:cs="Everyday Sans" w:eastAsia="Everyday Sans" w:hAnsi="Everyday Sans"/>
        </w:rPr>
      </w:pPr>
      <w:bookmarkStart w:colFirst="0" w:colLast="0" w:name="_tl81uw4lzeq4" w:id="15"/>
      <w:bookmarkEnd w:id="15"/>
      <w:r w:rsidDel="00000000" w:rsidR="00000000" w:rsidRPr="00000000">
        <w:rPr>
          <w:rFonts w:ascii="Everyday Sans" w:cs="Everyday Sans" w:eastAsia="Everyday Sans" w:hAnsi="Everyday Sans"/>
          <w:rtl w:val="0"/>
        </w:rPr>
        <w:t xml:space="preserve">Strategic Recommendations for Networks</w:t>
      </w:r>
    </w:p>
    <w:p w:rsidR="00000000" w:rsidDel="00000000" w:rsidP="00000000" w:rsidRDefault="00000000" w:rsidRPr="00000000" w14:paraId="00000037">
      <w:pPr>
        <w:rPr>
          <w:rFonts w:ascii="Everyday Sans" w:cs="Everyday Sans" w:eastAsia="Everyday Sans" w:hAnsi="Everyday Sans"/>
        </w:rPr>
      </w:pPr>
      <w:r w:rsidDel="00000000" w:rsidR="00000000" w:rsidRPr="00000000">
        <w:rPr>
          <w:rFonts w:ascii="Everyday Sans" w:cs="Everyday Sans" w:eastAsia="Everyday Sans" w:hAnsi="Everyday Sans"/>
          <w:rtl w:val="0"/>
        </w:rPr>
        <w:t xml:space="preserve">To take market share in the current "inflection point," CMNs should focus on five operational priorities:</w:t>
      </w:r>
    </w:p>
    <w:p w:rsidR="00000000" w:rsidDel="00000000" w:rsidP="00000000" w:rsidRDefault="00000000" w:rsidRPr="00000000" w14:paraId="00000038">
      <w:pPr>
        <w:numPr>
          <w:ilvl w:val="0"/>
          <w:numId w:val="8"/>
        </w:numPr>
        <w:ind w:left="720" w:hanging="360"/>
        <w:rPr>
          <w:u w:val="none"/>
        </w:rPr>
      </w:pPr>
      <w:r w:rsidDel="00000000" w:rsidR="00000000" w:rsidRPr="00000000">
        <w:rPr>
          <w:rFonts w:ascii="Everyday Sans" w:cs="Everyday Sans" w:eastAsia="Everyday Sans" w:hAnsi="Everyday Sans"/>
          <w:rtl w:val="0"/>
        </w:rPr>
        <w:t xml:space="preserve">Define Differentiated Strengths:</w:t>
      </w:r>
      <w:r w:rsidDel="00000000" w:rsidR="00000000" w:rsidRPr="00000000">
        <w:rPr>
          <w:rFonts w:ascii="Everyday Sans" w:cs="Everyday Sans" w:eastAsia="Everyday Sans" w:hAnsi="Everyday Sans"/>
          <w:rtl w:val="0"/>
        </w:rPr>
        <w:t xml:space="preserve">  Be explicit about which advertisers and use cases to serve; avoid competing on all dimensions.</w:t>
      </w:r>
    </w:p>
    <w:p w:rsidR="00000000" w:rsidDel="00000000" w:rsidP="00000000" w:rsidRDefault="00000000" w:rsidRPr="00000000" w14:paraId="00000039">
      <w:pPr>
        <w:numPr>
          <w:ilvl w:val="0"/>
          <w:numId w:val="8"/>
        </w:numPr>
        <w:ind w:left="720" w:hanging="360"/>
        <w:rPr>
          <w:u w:val="none"/>
        </w:rPr>
      </w:pPr>
      <w:r w:rsidDel="00000000" w:rsidR="00000000" w:rsidRPr="00000000">
        <w:rPr>
          <w:rFonts w:ascii="Everyday Sans" w:cs="Everyday Sans" w:eastAsia="Everyday Sans" w:hAnsi="Everyday Sans"/>
          <w:rtl w:val="0"/>
        </w:rPr>
        <w:t xml:space="preserve">Industrialize Measurement:</w:t>
      </w:r>
      <w:r w:rsidDel="00000000" w:rsidR="00000000" w:rsidRPr="00000000">
        <w:rPr>
          <w:rFonts w:ascii="Everyday Sans" w:cs="Everyday Sans" w:eastAsia="Everyday Sans" w:hAnsi="Everyday Sans"/>
          <w:rtl w:val="0"/>
        </w:rPr>
        <w:t xml:space="preserve">  Integrate incrementality and performance into a single, repeatable system to earn buyer trust.</w:t>
      </w:r>
    </w:p>
    <w:p w:rsidR="00000000" w:rsidDel="00000000" w:rsidP="00000000" w:rsidRDefault="00000000" w:rsidRPr="00000000" w14:paraId="0000003A">
      <w:pPr>
        <w:numPr>
          <w:ilvl w:val="0"/>
          <w:numId w:val="8"/>
        </w:numPr>
        <w:ind w:left="720" w:hanging="360"/>
        <w:rPr>
          <w:u w:val="none"/>
        </w:rPr>
      </w:pPr>
      <w:r w:rsidDel="00000000" w:rsidR="00000000" w:rsidRPr="00000000">
        <w:rPr>
          <w:rFonts w:ascii="Everyday Sans" w:cs="Everyday Sans" w:eastAsia="Everyday Sans" w:hAnsi="Everyday Sans"/>
          <w:rtl w:val="0"/>
        </w:rPr>
        <w:t xml:space="preserve">Unify the Shopper Journey:</w:t>
      </w:r>
      <w:r w:rsidDel="00000000" w:rsidR="00000000" w:rsidRPr="00000000">
        <w:rPr>
          <w:rFonts w:ascii="Everyday Sans" w:cs="Everyday Sans" w:eastAsia="Everyday Sans" w:hAnsi="Everyday Sans"/>
          <w:rtl w:val="0"/>
        </w:rPr>
        <w:t xml:space="preserve">  Define audiences once and activate them across all channels (on-site, off-site, and in-store).</w:t>
      </w:r>
    </w:p>
    <w:p w:rsidR="00000000" w:rsidDel="00000000" w:rsidP="00000000" w:rsidRDefault="00000000" w:rsidRPr="00000000" w14:paraId="0000003B">
      <w:pPr>
        <w:numPr>
          <w:ilvl w:val="0"/>
          <w:numId w:val="8"/>
        </w:numPr>
        <w:ind w:left="720" w:hanging="360"/>
        <w:rPr>
          <w:u w:val="none"/>
        </w:rPr>
      </w:pPr>
      <w:r w:rsidDel="00000000" w:rsidR="00000000" w:rsidRPr="00000000">
        <w:rPr>
          <w:rFonts w:ascii="Everyday Sans" w:cs="Everyday Sans" w:eastAsia="Everyday Sans" w:hAnsi="Everyday Sans"/>
          <w:rtl w:val="0"/>
        </w:rPr>
        <w:t xml:space="preserve">Simplify Operations:</w:t>
      </w:r>
      <w:r w:rsidDel="00000000" w:rsidR="00000000" w:rsidRPr="00000000">
        <w:rPr>
          <w:rFonts w:ascii="Everyday Sans" w:cs="Everyday Sans" w:eastAsia="Everyday Sans" w:hAnsi="Everyday Sans"/>
          <w:rtl w:val="0"/>
        </w:rPr>
        <w:t xml:space="preserve">  Use self-serve tools and standardized workflows to reduce the operational burden on agencies and brands.</w:t>
      </w:r>
    </w:p>
    <w:p w:rsidR="00000000" w:rsidDel="00000000" w:rsidP="00000000" w:rsidRDefault="00000000" w:rsidRPr="00000000" w14:paraId="0000003C">
      <w:pPr>
        <w:numPr>
          <w:ilvl w:val="0"/>
          <w:numId w:val="8"/>
        </w:numPr>
        <w:ind w:left="720" w:hanging="360"/>
        <w:rPr>
          <w:u w:val="none"/>
        </w:rPr>
      </w:pPr>
      <w:r w:rsidDel="00000000" w:rsidR="00000000" w:rsidRPr="00000000">
        <w:rPr>
          <w:rFonts w:ascii="Everyday Sans" w:cs="Everyday Sans" w:eastAsia="Everyday Sans" w:hAnsi="Everyday Sans"/>
          <w:rtl w:val="0"/>
        </w:rPr>
        <w:t xml:space="preserve">Operationalize AI:</w:t>
      </w:r>
      <w:r w:rsidDel="00000000" w:rsidR="00000000" w:rsidRPr="00000000">
        <w:rPr>
          <w:rFonts w:ascii="Everyday Sans" w:cs="Everyday Sans" w:eastAsia="Everyday Sans" w:hAnsi="Everyday Sans"/>
          <w:rtl w:val="0"/>
        </w:rPr>
        <w:t xml:space="preserve">  Deploy AI selectively where it improves speed and relevance, supported by clear brand safety protocols and human oversight.</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veryday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verydaySans-regular.ttf"/><Relationship Id="rId2" Type="http://schemas.openxmlformats.org/officeDocument/2006/relationships/font" Target="fonts/EverydaySans-bold.ttf"/><Relationship Id="rId3" Type="http://schemas.openxmlformats.org/officeDocument/2006/relationships/font" Target="fonts/EverydaySans-italic.ttf"/><Relationship Id="rId4" Type="http://schemas.openxmlformats.org/officeDocument/2006/relationships/font" Target="fonts/Everyday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