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恶意代码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课程实验报告</w:t>
      </w: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实验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九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院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网络空间安全学院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信息安全、法学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2111454</w:t>
      </w:r>
      <w:r>
        <w:rPr>
          <w:rFonts w:ascii="宋体" w:hAnsi="宋体" w:eastAsia="宋体"/>
          <w:sz w:val="36"/>
          <w:szCs w:val="36"/>
          <w:u w:val="single"/>
        </w:rPr>
        <w:t xml:space="preserve">    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李潇逸</w:t>
      </w:r>
      <w:r>
        <w:rPr>
          <w:rFonts w:ascii="宋体" w:hAnsi="宋体" w:eastAsia="宋体"/>
          <w:sz w:val="36"/>
          <w:szCs w:val="36"/>
          <w:u w:val="single"/>
        </w:rPr>
        <w:t xml:space="preserve">     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级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信息安全、法学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</w:t>
      </w: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环境</w:t>
      </w:r>
    </w:p>
    <w:p>
      <w:pPr>
        <w:pStyle w:val="9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/>
        </w:rPr>
        <w:t>V</w:t>
      </w:r>
      <w:r>
        <w:t>MWARE</w:t>
      </w:r>
      <w:r>
        <w:rPr>
          <w:rFonts w:hint="eastAsia"/>
        </w:rPr>
        <w:t>，W</w:t>
      </w:r>
      <w:r>
        <w:t>indows11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</w:t>
      </w: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工具</w:t>
      </w:r>
    </w:p>
    <w:p>
      <w:pPr>
        <w:tabs>
          <w:tab w:val="left" w:pos="720"/>
        </w:tabs>
        <w:spacing w:line="360" w:lineRule="auto"/>
        <w:ind w:left="720"/>
        <w:rPr>
          <w:rFonts w:hint="default" w:ascii="宋体" w:hAnsi="宋体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Cs/>
          <w:sz w:val="28"/>
          <w:szCs w:val="28"/>
          <w:lang w:val="en-US" w:eastAsia="zh-CN"/>
        </w:rPr>
        <w:t>IDA</w:t>
      </w:r>
      <w:r>
        <w:rPr>
          <w:rFonts w:hint="eastAsia"/>
          <w:bCs/>
          <w:sz w:val="28"/>
          <w:szCs w:val="28"/>
        </w:rPr>
        <w:t>，Y</w:t>
      </w:r>
      <w:r>
        <w:rPr>
          <w:bCs/>
          <w:sz w:val="28"/>
          <w:szCs w:val="28"/>
        </w:rPr>
        <w:t>ARA</w:t>
      </w:r>
      <w:r>
        <w:rPr>
          <w:rFonts w:hint="eastAsia"/>
          <w:bCs/>
          <w:sz w:val="28"/>
          <w:szCs w:val="28"/>
          <w:lang w:eastAsia="zh-CN"/>
        </w:rPr>
        <w:t>，</w:t>
      </w:r>
      <w:r>
        <w:rPr>
          <w:rFonts w:hint="eastAsia"/>
          <w:bCs/>
          <w:sz w:val="28"/>
          <w:szCs w:val="28"/>
          <w:lang w:val="en-US" w:eastAsia="zh-CN"/>
        </w:rPr>
        <w:t>OllyDBG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实验过程</w:t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Lab09-01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启动ollydbg，开始进行调试。找到main函数调用点并进入可得到如下界面：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808220" cy="358902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在402AFD进行了一个比较，查看命令行参数与1进行比较，之后跳转到401000继续进行程序运行；之后由于查找不到相应的注册表，因此调用402410处的代码。在这里我们发现，程序构造了一个字符串，法分析发现该字符串目的是将自身删除。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46320" cy="160782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为了使恶意代码可以正常运行，将尝试一些操作。首先就是尝试在命令行中添加参数，从而跳过402AFD处的字符串比较。我们添加了-in作为输入，然而并没有什么作用。继续分析可以认为命令行中仍需要输入一个密码进行下载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70120" cy="356616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在本程序中存在4个命令行命令。-in下载服务，-re删除程序，-c更新配置，-cc打印配置。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</w:pP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我们发现对于本程序来说，判断口令是否正确主要取决于以下函数：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 w:firstLine="418" w:firstLineChars="0"/>
        <w:jc w:val="left"/>
      </w:pPr>
      <w:r>
        <w:drawing>
          <wp:inline distT="0" distB="0" distL="114300" distR="114300">
            <wp:extent cx="5272405" cy="2421890"/>
            <wp:effectExtent l="0" t="0" r="635" b="12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在本函数中我们发现，是否进行程序取决于最后的返回值。因此我们就要在这里进行修改，让其返回值永远为真，即可做到不输入密码。具体而言需要插入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ab/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 w:firstLine="418" w:firstLineChars="0"/>
        <w:jc w:val="left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MOV EAX,0x1;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 w:firstLine="418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RETN;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HKLM\</w:t>
      </w:r>
      <w:r>
        <w:rPr>
          <w:rFonts w:hint="default" w:ascii="宋体" w:hAnsi="宋体" w:eastAsia="宋体"/>
          <w:b/>
          <w:bCs/>
          <w:sz w:val="24"/>
          <w:szCs w:val="24"/>
          <w:lang w:val="en-US"/>
        </w:rPr>
        <w:t>SOFTWARE\Microsoft \XPS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\Configuration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分析发现，从如图所示的部分开始可以发现相应操作：</w:t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</w:pPr>
      <w:r>
        <w:drawing>
          <wp:inline distT="0" distB="0" distL="114300" distR="114300">
            <wp:extent cx="4785360" cy="2461260"/>
            <wp:effectExtent l="0" t="0" r="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当传入字符串为SLEEP时，恶意代码开始执行睡眠；当传入字符串为UPLOAD时，通过相应端口链接远程服务器，读取数据并在本地创建文件夹；当传入字符串为DOWNLOAD时，读取本地文件并进行传输；当传入字符串为CMD时运行命令行；当传入字符串为NOTHING时，不进行任何操作。</w:t>
      </w:r>
    </w:p>
    <w:p>
      <w:pPr>
        <w:pStyle w:val="9"/>
        <w:widowControl/>
        <w:numPr>
          <w:ilvl w:val="0"/>
          <w:numId w:val="3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有的，会向http://www.practicalmalwareanalysis.com发送一些请求</w:t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Lab09-02</w:t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可以发现可被理解的字符串大部分为导入函数和cmd</w:t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看似是直接结束</w:t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打开ida pro，发现该程序的主函数部分从401128开始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4442460" cy="3718560"/>
            <wp:effectExtent l="0" t="0" r="762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之后使用ollydbg进行调试，可以发现该程序创建了两个字符串：1qaz2wsx3edc和ocl.exe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4884420" cy="2781300"/>
            <wp:effectExtent l="0" t="0" r="7620" b="762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0"/>
        </w:numPr>
        <w:spacing w:line="360" w:lineRule="auto"/>
        <w:ind w:left="1050"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接下来在这一部分可以发现有一个字符串比较，分析发现当文件名与ocl.exe不相符时则程序不会运行。因此将本文件重新命名为ocl.exe后就可以进行运行。</w:t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综上所言，在栈上创建了一个字符串，用与进行混淆</w:t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将文件名改为ocl.exe，同时设置断点，运行程序后发现传入了两个参数：第一个是输入的密文字符串，第二个是1qaz2wsx3edc的字符串。</w:t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在这里发现了www.practicalmalwareanalysis.com</w:t>
      </w:r>
    </w:p>
    <w:p>
      <w:pPr>
        <w:pStyle w:val="9"/>
        <w:widowControl/>
        <w:numPr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7960" cy="2403475"/>
            <wp:effectExtent l="0" t="0" r="5080" b="4445"/>
            <wp:docPr id="17" name="图片 17" descr="屏幕截图 2023-11-05 185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3-11-05 1858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使用1qaz2wsx3edc进行异或混淆</w:t>
      </w:r>
    </w:p>
    <w:p>
      <w:pPr>
        <w:pStyle w:val="9"/>
        <w:widowControl/>
        <w:numPr>
          <w:ilvl w:val="0"/>
          <w:numId w:val="4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绑定一个套接字后进行反向shell命令</w:t>
      </w:r>
    </w:p>
    <w:p>
      <w:pPr>
        <w:pStyle w:val="9"/>
        <w:widowControl/>
        <w:numPr>
          <w:ilvl w:val="0"/>
          <w:numId w:val="2"/>
        </w:numPr>
        <w:spacing w:line="360" w:lineRule="auto"/>
        <w:ind w:left="0" w:leftChars="0" w:firstLine="42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Lab09-03</w:t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查看导入表发现导入了KERNEL32.DLL、NETAPI32.DLL、DLL1.DLL、DLL2.DLL</w:t>
      </w:r>
    </w:p>
    <w:p>
      <w:pPr>
        <w:pStyle w:val="9"/>
        <w:widowControl/>
        <w:numPr>
          <w:ilvl w:val="0"/>
          <w:numId w:val="0"/>
        </w:numPr>
        <w:spacing w:line="360" w:lineRule="auto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95600" cy="1844040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都是0x10000000</w:t>
      </w:r>
    </w:p>
    <w:p>
      <w:pPr>
        <w:pStyle w:val="9"/>
        <w:widowControl/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9865" cy="2717800"/>
            <wp:effectExtent l="0" t="0" r="3175" b="1016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712720"/>
            <wp:effectExtent l="0" t="0" r="7620" b="0"/>
            <wp:docPr id="21" name="图片 21" descr="屏幕截图 2023-11-05 19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屏幕截图 2023-11-05 1911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2951480"/>
            <wp:effectExtent l="0" t="0" r="1905" b="5080"/>
            <wp:docPr id="20" name="图片 20" descr="屏幕截图 2023-11-05 19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屏幕截图 2023-11-05 1911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打开程序，在导入dll文件后设置断点，运行后打开内存如下：</w:t>
      </w:r>
    </w:p>
    <w:p>
      <w:pPr>
        <w:pStyle w:val="9"/>
        <w:widowControl/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8595" cy="2225675"/>
            <wp:effectExtent l="0" t="0" r="4445" b="1460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numId w:val="0"/>
        </w:numPr>
        <w:spacing w:line="360" w:lineRule="auto"/>
        <w:ind w:left="1050"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发现dll1地址0x10000000，dll2地址0x004D0000，dll3地址0x00400000</w:t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查看导入表，发现导入了dll1print函数</w:t>
      </w:r>
    </w:p>
    <w:p>
      <w:pPr>
        <w:pStyle w:val="9"/>
        <w:widowControl/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1770" cy="791210"/>
            <wp:effectExtent l="0" t="0" r="1270" b="127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numId w:val="0"/>
        </w:numPr>
        <w:spacing w:line="360" w:lineRule="auto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反汇编后发现要输出DLL 1 mystery data %d\n</w:t>
      </w:r>
    </w:p>
    <w:p>
      <w:pPr>
        <w:pStyle w:val="9"/>
        <w:widowControl/>
        <w:numPr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208020" cy="2407920"/>
            <wp:effectExtent l="0" t="0" r="762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调用的地方如下：</w:t>
      </w:r>
    </w:p>
    <w:p>
      <w:pPr>
        <w:pStyle w:val="9"/>
        <w:widowControl/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9865" cy="2371725"/>
            <wp:effectExtent l="0" t="0" r="3175" b="571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numId w:val="0"/>
        </w:numPr>
        <w:spacing w:line="360" w:lineRule="auto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向上发现dllreturnj，反汇编发现返回了一个字符串temp.txt，可以认为将此作为文件名</w:t>
      </w:r>
    </w:p>
    <w:p>
      <w:pPr>
        <w:pStyle w:val="9"/>
        <w:widowControl/>
        <w:numPr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054860"/>
            <wp:effectExtent l="0" t="0" r="5080" b="254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在此处发现相关函数</w:t>
      </w:r>
    </w:p>
    <w:p>
      <w:pPr>
        <w:pStyle w:val="9"/>
        <w:widowControl/>
        <w:numPr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74310" cy="2664460"/>
            <wp:effectExtent l="0" t="0" r="13970" b="2540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widowControl/>
        <w:numPr>
          <w:numId w:val="0"/>
        </w:numPr>
        <w:spacing w:line="360" w:lineRule="auto"/>
        <w:ind w:left="1050" w:left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向上查看可知参数从Dll3GetStructure得到</w:t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 xml:space="preserve">分析相应部分得出，第一组神秘数据是进程ID，第二组神秘数据是temp.txt文件句柄，第三组神秘数据是ping 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instrText xml:space="preserve"> HYPERLINK "http://www.malwareanalysisbook.com的位置" </w:instrTex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/>
          <w:b/>
          <w:bCs/>
          <w:sz w:val="24"/>
          <w:szCs w:val="24"/>
          <w:lang w:val="en-US" w:eastAsia="zh-CN"/>
        </w:rPr>
        <w:t>www.malwareanalysisbook.com的位置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fldChar w:fldCharType="end"/>
      </w:r>
    </w:p>
    <w:p>
      <w:pPr>
        <w:pStyle w:val="9"/>
        <w:widowControl/>
        <w:numPr>
          <w:ilvl w:val="0"/>
          <w:numId w:val="5"/>
        </w:numPr>
        <w:spacing w:line="360" w:lineRule="auto"/>
        <w:ind w:left="1475" w:leftChars="0" w:hanging="425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手动加载并输入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bookmarkStart w:id="0" w:name="_GoBack"/>
      <w:bookmarkEnd w:id="0"/>
      <w:r>
        <w:rPr>
          <w:rFonts w:hint="eastAsia" w:ascii="宋体" w:hAnsi="宋体" w:eastAsia="宋体"/>
          <w:b/>
          <w:bCs/>
          <w:sz w:val="36"/>
          <w:szCs w:val="36"/>
        </w:rPr>
        <w:t>实验心得</w:t>
      </w:r>
    </w:p>
    <w:p>
      <w:pPr>
        <w:pStyle w:val="9"/>
        <w:widowControl/>
        <w:spacing w:line="360" w:lineRule="auto"/>
        <w:ind w:left="750" w:firstLine="0" w:firstLineChars="0"/>
        <w:jc w:val="left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初步学习了如何使用工具进行恶意代码分析，对恶意代码和恶意代码分析工具有了更深的理解。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0261D"/>
    <w:multiLevelType w:val="singleLevel"/>
    <w:tmpl w:val="CD60261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2E7D4772"/>
    <w:multiLevelType w:val="singleLevel"/>
    <w:tmpl w:val="2E7D4772"/>
    <w:lvl w:ilvl="0" w:tentative="0">
      <w:start w:val="1"/>
      <w:numFmt w:val="decimal"/>
      <w:lvlText w:val="%1."/>
      <w:lvlJc w:val="left"/>
      <w:pPr>
        <w:ind w:left="1475" w:hanging="425"/>
      </w:pPr>
      <w:rPr>
        <w:rFonts w:hint="default"/>
      </w:rPr>
    </w:lvl>
  </w:abstractNum>
  <w:abstractNum w:abstractNumId="2">
    <w:nsid w:val="585049A7"/>
    <w:multiLevelType w:val="singleLevel"/>
    <w:tmpl w:val="585049A7"/>
    <w:lvl w:ilvl="0" w:tentative="0">
      <w:start w:val="1"/>
      <w:numFmt w:val="decimal"/>
      <w:lvlText w:val="%1."/>
      <w:lvlJc w:val="left"/>
      <w:pPr>
        <w:ind w:left="1475" w:hanging="425"/>
      </w:pPr>
      <w:rPr>
        <w:rFonts w:hint="default"/>
      </w:rPr>
    </w:lvl>
  </w:abstractNum>
  <w:abstractNum w:abstractNumId="3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74DD3B6C"/>
    <w:multiLevelType w:val="singleLevel"/>
    <w:tmpl w:val="74DD3B6C"/>
    <w:lvl w:ilvl="0" w:tentative="0">
      <w:start w:val="1"/>
      <w:numFmt w:val="decimal"/>
      <w:lvlText w:val="%1."/>
      <w:lvlJc w:val="left"/>
      <w:pPr>
        <w:ind w:left="147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hlOGJhNjJjYTQwMTAzYTYxYWRhZTNjNTNmNWE1OTQifQ=="/>
  </w:docVars>
  <w:rsids>
    <w:rsidRoot w:val="00F51A3F"/>
    <w:rsid w:val="000A38B2"/>
    <w:rsid w:val="00161866"/>
    <w:rsid w:val="004F18E2"/>
    <w:rsid w:val="008028FC"/>
    <w:rsid w:val="00A07F76"/>
    <w:rsid w:val="00B556B0"/>
    <w:rsid w:val="00E12748"/>
    <w:rsid w:val="00F51A3F"/>
    <w:rsid w:val="011C5BC7"/>
    <w:rsid w:val="01F30BBC"/>
    <w:rsid w:val="02D537D1"/>
    <w:rsid w:val="05184F9C"/>
    <w:rsid w:val="05816FE5"/>
    <w:rsid w:val="08A54185"/>
    <w:rsid w:val="0AFC03CC"/>
    <w:rsid w:val="0B871E89"/>
    <w:rsid w:val="0C3C04B3"/>
    <w:rsid w:val="0DA941E4"/>
    <w:rsid w:val="0FB85B18"/>
    <w:rsid w:val="116972AB"/>
    <w:rsid w:val="12C657D7"/>
    <w:rsid w:val="133E2FD7"/>
    <w:rsid w:val="1413656A"/>
    <w:rsid w:val="165214AD"/>
    <w:rsid w:val="17080EDA"/>
    <w:rsid w:val="18584B3C"/>
    <w:rsid w:val="19597C05"/>
    <w:rsid w:val="19AE4EF3"/>
    <w:rsid w:val="19E9674B"/>
    <w:rsid w:val="1C782312"/>
    <w:rsid w:val="1CAF5D73"/>
    <w:rsid w:val="20D66A29"/>
    <w:rsid w:val="2149045C"/>
    <w:rsid w:val="22947F00"/>
    <w:rsid w:val="23064DE8"/>
    <w:rsid w:val="24A5170F"/>
    <w:rsid w:val="2502756B"/>
    <w:rsid w:val="260A1191"/>
    <w:rsid w:val="26211AAB"/>
    <w:rsid w:val="28702FC2"/>
    <w:rsid w:val="28987AFA"/>
    <w:rsid w:val="293D309F"/>
    <w:rsid w:val="29AE4D6C"/>
    <w:rsid w:val="2A1A78DE"/>
    <w:rsid w:val="2A6F26DD"/>
    <w:rsid w:val="2BA157B6"/>
    <w:rsid w:val="2C5A4F33"/>
    <w:rsid w:val="2D5364FA"/>
    <w:rsid w:val="2D8F19F0"/>
    <w:rsid w:val="300B5C06"/>
    <w:rsid w:val="303B7C0D"/>
    <w:rsid w:val="30BF27F9"/>
    <w:rsid w:val="30E262DA"/>
    <w:rsid w:val="31B00B88"/>
    <w:rsid w:val="31C3432B"/>
    <w:rsid w:val="31E61B86"/>
    <w:rsid w:val="36E3735B"/>
    <w:rsid w:val="36FF79BC"/>
    <w:rsid w:val="37952694"/>
    <w:rsid w:val="388D2805"/>
    <w:rsid w:val="395859E2"/>
    <w:rsid w:val="3A995C5C"/>
    <w:rsid w:val="3BF01EBB"/>
    <w:rsid w:val="3C8B7609"/>
    <w:rsid w:val="3F627E22"/>
    <w:rsid w:val="41AF050A"/>
    <w:rsid w:val="42B171A4"/>
    <w:rsid w:val="42EA174A"/>
    <w:rsid w:val="432177E2"/>
    <w:rsid w:val="437B176D"/>
    <w:rsid w:val="43931CBB"/>
    <w:rsid w:val="44D04970"/>
    <w:rsid w:val="46523D91"/>
    <w:rsid w:val="46E16A90"/>
    <w:rsid w:val="4D07114B"/>
    <w:rsid w:val="51E63A25"/>
    <w:rsid w:val="538D4B54"/>
    <w:rsid w:val="565559C0"/>
    <w:rsid w:val="566D552C"/>
    <w:rsid w:val="57F55537"/>
    <w:rsid w:val="58513D5C"/>
    <w:rsid w:val="58FC430E"/>
    <w:rsid w:val="5A822C00"/>
    <w:rsid w:val="5B6A5A96"/>
    <w:rsid w:val="5BC44C3E"/>
    <w:rsid w:val="5DC31316"/>
    <w:rsid w:val="5DE54DC2"/>
    <w:rsid w:val="61103E2B"/>
    <w:rsid w:val="61923EC1"/>
    <w:rsid w:val="645771EC"/>
    <w:rsid w:val="65F43383"/>
    <w:rsid w:val="6B694550"/>
    <w:rsid w:val="6E906D9A"/>
    <w:rsid w:val="70D4596A"/>
    <w:rsid w:val="70EC5626"/>
    <w:rsid w:val="713A123F"/>
    <w:rsid w:val="75A4341B"/>
    <w:rsid w:val="76664885"/>
    <w:rsid w:val="7775443F"/>
    <w:rsid w:val="79775707"/>
    <w:rsid w:val="7A110268"/>
    <w:rsid w:val="7A3B6E3A"/>
    <w:rsid w:val="7C196A20"/>
    <w:rsid w:val="7FA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67</TotalTime>
  <ScaleCrop>false</ScaleCrop>
  <LinksUpToDate>false</LinksUpToDate>
  <CharactersWithSpaces>158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时光流年</cp:lastModifiedBy>
  <dcterms:modified xsi:type="dcterms:W3CDTF">2023-11-05T12:09:27Z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728DBC20BF4A4755B26ED0C46C913AE9_12</vt:lpwstr>
  </property>
</Properties>
</file>