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RETOUR &amp; TERUGBETALING</w:t>
      </w:r>
    </w:p>
    <w:p>
      <w:pPr>
        <w:spacing w:after="60" w:before="60"/>
        <w:jc w:val="center"/>
      </w:pPr>
      <w:r>
        <w:rPr>
          <w:rFonts w:ascii="TODES Light" w:cs="TODES Light" w:eastAsia="TODES Light" w:hAnsi="TODES Light"/>
          <w:i/>
          <w:iCs/>
          <w:color w:val="555555"/>
          <w:sz w:val="26"/>
          <w:szCs w:val="26"/>
        </w:rPr>
        <w:t xml:space="preserve">Voor EU-klanten — sese.be</w:t>
      </w:r>
    </w:p>
    <w:p>
      <w:pPr>
        <w:spacing w:after="100" w:before="40"/>
        <w:jc w:val="center"/>
      </w:pPr>
      <w:r>
        <w:rPr>
          <w:rFonts w:ascii="TODES Light" w:cs="TODES Light" w:eastAsia="TODES Light" w:hAnsi="TODES Light"/>
          <w:i/>
          <w:iCs/>
          <w:color w:val="888888"/>
          <w:sz w:val="18"/>
          <w:szCs w:val="18"/>
        </w:rPr>
        <w:t xml:space="preserve">Gebaseerd op EU-richtlijn 2011/83/EU · Belgisch consumentenrecht · Boek VI WER</w:t>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Overzicht</w:t>
            </w:r>
          </w:p>
          <w:p>
            <w:pPr>
              <w:spacing w:after="0" w:before="0"/>
            </w:pPr>
            <w:r>
              <w:rPr>
                <w:rFonts w:ascii="TODES Light" w:cs="TODES Light" w:eastAsia="TODES Light" w:hAnsi="TODES Light"/>
                <w:i/>
                <w:iCs/>
                <w:color w:val="C8E8F0"/>
                <w:sz w:val="19"/>
                <w:szCs w:val="19"/>
              </w:rPr>
              <w:t xml:space="preserve">Alles in één oogopslag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Je hebt het recht om je bestelling terug te sturen binnen 14 kalenderdagen na ontvangst. Bovenop dit wettelijk recht biedt SESE een extra tevredenheidsgarantie van 30 dagen. Alleen ongeopende en ongebruikte producten komen in aanmerking.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Kenmerk</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Wettelijke retourperiode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14 kalenderdagen na ontvangst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SESE tevredenheidsgarantie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30 kalenderdagen na ontvangst (ongeopend)</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Retourkosten</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Ten laste van de klant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Terugbetalingstermijn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Binnen 14 dagen na ontvangst retourzending</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Terugbetalingsmethode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Via oorspronkelijk betaalmiddel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Uitzondering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Geopende/gebruikte cosmetische producten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Wettelijke basis</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EU Richtlijn 2011/83/EU · WER art. VI.47–VI.53</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Voorwaarden voor Retour</w:t>
            </w:r>
          </w:p>
          <w:p>
            <w:pPr>
              <w:spacing w:after="0" w:before="0"/>
            </w:pPr>
            <w:r>
              <w:rPr>
                <w:rFonts w:ascii="TODES Light" w:cs="TODES Light" w:eastAsia="TODES Light" w:hAnsi="TODES Light"/>
                <w:i/>
                <w:iCs/>
                <w:color w:val="C8E8F0"/>
                <w:sz w:val="19"/>
                <w:szCs w:val="19"/>
              </w:rPr>
              <w:t xml:space="preserve">Wanneer kun je een product terugsturen?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Om een retour in te dienen bij SESE, moeten alle volgende voorwaarden vervuld zijn:</w:t>
      </w:r>
    </w:p>
    <w:p>
      <w:pPr>
        <w:spacing w:after="0" w:before="60"/>
      </w:pPr>
      <w:r>
        <w:t xml:space="preserve"/>
      </w:r>
    </w:p>
    <w:p>
      <w:pPr>
        <w:pStyle w:val="ListParagraph"/>
        <w:numPr>
          <w:ilvl w:val="0"/>
          <w:numId w:val="2"/>
        </w:numPr>
        <w:spacing w:after="40" w:before="40"/>
      </w:pPr>
      <w:r>
        <w:rPr>
          <w:rFonts w:ascii="TODES Light" w:cs="TODES Light" w:eastAsia="TODES Light" w:hAnsi="TODES Light"/>
          <w:color w:val="1A1A1A"/>
          <w:sz w:val="22"/>
          <w:szCs w:val="22"/>
        </w:rPr>
        <w:t xml:space="preserve">Het product is ongebruikt</w:t>
      </w:r>
    </w:p>
    <w:p>
      <w:pPr>
        <w:pStyle w:val="ListParagraph"/>
        <w:numPr>
          <w:ilvl w:val="0"/>
          <w:numId w:val="2"/>
        </w:numPr>
        <w:spacing w:after="40" w:before="40"/>
      </w:pPr>
      <w:r>
        <w:rPr>
          <w:rFonts w:ascii="TODES Light" w:cs="TODES Light" w:eastAsia="TODES Light" w:hAnsi="TODES Light"/>
          <w:color w:val="1A1A1A"/>
          <w:sz w:val="22"/>
          <w:szCs w:val="22"/>
        </w:rPr>
        <w:t xml:space="preserve">Het product is ongeopend</w:t>
      </w:r>
    </w:p>
    <w:p>
      <w:pPr>
        <w:pStyle w:val="ListParagraph"/>
        <w:numPr>
          <w:ilvl w:val="0"/>
          <w:numId w:val="2"/>
        </w:numPr>
        <w:spacing w:after="40" w:before="40"/>
      </w:pPr>
      <w:r>
        <w:rPr>
          <w:rFonts w:ascii="TODES Light" w:cs="TODES Light" w:eastAsia="TODES Light" w:hAnsi="TODES Light"/>
          <w:color w:val="1A1A1A"/>
          <w:sz w:val="22"/>
          <w:szCs w:val="22"/>
        </w:rPr>
        <w:t xml:space="preserve">De originele verzegeling (seal) is intact en onbeschadigd</w:t>
      </w:r>
    </w:p>
    <w:p>
      <w:pPr>
        <w:pStyle w:val="ListParagraph"/>
        <w:numPr>
          <w:ilvl w:val="0"/>
          <w:numId w:val="2"/>
        </w:numPr>
        <w:spacing w:after="40" w:before="40"/>
      </w:pPr>
      <w:r>
        <w:rPr>
          <w:rFonts w:ascii="TODES Light" w:cs="TODES Light" w:eastAsia="TODES Light" w:hAnsi="TODES Light"/>
          <w:color w:val="1A1A1A"/>
          <w:sz w:val="22"/>
          <w:szCs w:val="22"/>
        </w:rPr>
        <w:t xml:space="preserve">Het product bevindt zich in de originele verpakking</w:t>
      </w:r>
    </w:p>
    <w:p>
      <w:pPr>
        <w:pStyle w:val="ListParagraph"/>
        <w:numPr>
          <w:ilvl w:val="0"/>
          <w:numId w:val="2"/>
        </w:numPr>
        <w:spacing w:after="40" w:before="40"/>
      </w:pPr>
      <w:r>
        <w:rPr>
          <w:rFonts w:ascii="TODES Light" w:cs="TODES Light" w:eastAsia="TODES Light" w:hAnsi="TODES Light"/>
          <w:color w:val="1A1A1A"/>
          <w:sz w:val="22"/>
          <w:szCs w:val="22"/>
        </w:rPr>
        <w:t xml:space="preserve">De retourmelding wordt gedaan binnen 14 dagen na ontvangst (wettelijk) of 30 dagen (SESE-garantie)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Uitzondering voor cosmetische producten: Om wettelijke hygiëneredenen kunnen geopende of gebruikte skincare-producten NIET worden teruggestuurd. Dit is vastgelegd in art. VI.53, 5° van het Wetboek van Economisch Recht en art. 16(e) van EU-richtlijn 2011/83/EU.</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Retourzendingen die niet voldoen aan bovenstaande voorwaarden worden geweigerd en teruggestuurd naar de klant op kosten van de klant.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Retourprocedure</w:t>
            </w:r>
          </w:p>
          <w:p>
            <w:pPr>
              <w:spacing w:after="0" w:before="0"/>
            </w:pPr>
            <w:r>
              <w:rPr>
                <w:rFonts w:ascii="TODES Light" w:cs="TODES Light" w:eastAsia="TODES Light" w:hAnsi="TODES Light"/>
                <w:i/>
                <w:iCs/>
                <w:color w:val="C8E8F0"/>
                <w:sz w:val="19"/>
                <w:szCs w:val="19"/>
              </w:rPr>
              <w:t xml:space="preserve">Stap voor stap</w:t>
            </w:r>
          </w:p>
        </w:tc>
      </w:tr>
    </w:tbl>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Stuur een e-mail naar customerservice@sese.be met je naam, bestelnummer en de reden van retour.</w:t>
      </w:r>
    </w:p>
    <w:p>
      <w:pPr>
        <w:pStyle w:val="ListParagraph"/>
        <w:numPr>
          <w:ilvl w:val="0"/>
          <w:numId w:val="3"/>
        </w:numPr>
        <w:spacing w:after="40" w:before="40"/>
      </w:pPr>
      <w:r>
        <w:rPr>
          <w:rFonts w:ascii="TODES Light" w:cs="TODES Light" w:eastAsia="TODES Light" w:hAnsi="TODES Light"/>
          <w:color w:val="1A1A1A"/>
          <w:sz w:val="22"/>
          <w:szCs w:val="22"/>
        </w:rPr>
        <w:t xml:space="preserve">Je ontvangt binnen 1–2 werkdagen een bevestiging met het retouradres.</w:t>
      </w:r>
    </w:p>
    <w:p>
      <w:pPr>
        <w:pStyle w:val="ListParagraph"/>
        <w:numPr>
          <w:ilvl w:val="0"/>
          <w:numId w:val="3"/>
        </w:numPr>
        <w:spacing w:after="40" w:before="40"/>
      </w:pPr>
      <w:r>
        <w:rPr>
          <w:rFonts w:ascii="TODES Light" w:cs="TODES Light" w:eastAsia="TODES Light" w:hAnsi="TODES Light"/>
          <w:color w:val="1A1A1A"/>
          <w:sz w:val="22"/>
          <w:szCs w:val="22"/>
        </w:rPr>
        <w:t xml:space="preserve">Stuur de producten onverwijld terug — uiterlijk 14 dagen na je retourmelding.</w:t>
      </w:r>
    </w:p>
    <w:p>
      <w:pPr>
        <w:pStyle w:val="ListParagraph"/>
        <w:numPr>
          <w:ilvl w:val="0"/>
          <w:numId w:val="3"/>
        </w:numPr>
        <w:spacing w:after="40" w:before="40"/>
      </w:pPr>
      <w:r>
        <w:rPr>
          <w:rFonts w:ascii="TODES Light" w:cs="TODES Light" w:eastAsia="TODES Light" w:hAnsi="TODES Light"/>
          <w:color w:val="1A1A1A"/>
          <w:sz w:val="22"/>
          <w:szCs w:val="22"/>
        </w:rPr>
        <w:t xml:space="preserve">Verpak de producten zorgvuldig in de originele verpakking of een gelijkwaardige verpakking.</w:t>
      </w:r>
    </w:p>
    <w:p>
      <w:pPr>
        <w:pStyle w:val="ListParagraph"/>
        <w:numPr>
          <w:ilvl w:val="0"/>
          <w:numId w:val="3"/>
        </w:numPr>
        <w:spacing w:after="40" w:before="40"/>
      </w:pPr>
      <w:r>
        <w:rPr>
          <w:rFonts w:ascii="TODES Light" w:cs="TODES Light" w:eastAsia="TODES Light" w:hAnsi="TODES Light"/>
          <w:color w:val="1A1A1A"/>
          <w:sz w:val="22"/>
          <w:szCs w:val="22"/>
        </w:rPr>
        <w:t xml:space="preserve">Stuur het pakket aangetekend of met track &amp; trace — jij bent verantwoordelijk totdat het pakket ons bereikt.</w:t>
      </w:r>
    </w:p>
    <w:p>
      <w:pPr>
        <w:pStyle w:val="ListParagraph"/>
        <w:numPr>
          <w:ilvl w:val="0"/>
          <w:numId w:val="3"/>
        </w:numPr>
        <w:spacing w:after="40" w:before="40"/>
      </w:pPr>
      <w:r>
        <w:rPr>
          <w:rFonts w:ascii="TODES Light" w:cs="TODES Light" w:eastAsia="TODES Light" w:hAnsi="TODES Light"/>
          <w:color w:val="1A1A1A"/>
          <w:sz w:val="22"/>
          <w:szCs w:val="22"/>
        </w:rPr>
        <w:t xml:space="preserve">Je ontvangt een bevestiging zodra we je retourzending hebben ontvangen en goedgekeurd.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Onderwerp</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Retour — bestelling [jouw bestelnummer]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Retouradres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Wordt meegedeeld in de bevestigingsmail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Stuur nooit een pakket terug zonder voorafgaande bevestiging van ons. Retourzendingen zonder goedkeuring worden niet aanvaard.</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Terugbetaling</w:t>
            </w:r>
          </w:p>
          <w:p>
            <w:pPr>
              <w:spacing w:after="0" w:before="0"/>
            </w:pPr>
            <w:r>
              <w:rPr>
                <w:rFonts w:ascii="TODES Light" w:cs="TODES Light" w:eastAsia="TODES Light" w:hAnsi="TODES Light"/>
                <w:i/>
                <w:iCs/>
                <w:color w:val="C8E8F0"/>
                <w:sz w:val="19"/>
                <w:szCs w:val="19"/>
              </w:rPr>
              <w:t xml:space="preserve">Wanneer en hoe ontvang je je geld terug</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Zodra we jouw retourzending hebben ontvangen en goedgekeurd, verwerken we de terugbetaling binnen 14 kalenderdagen.</w:t>
      </w:r>
    </w:p>
    <w:p>
      <w:pPr>
        <w:spacing w:after="0" w:before="60"/>
      </w:pPr>
      <w:r>
        <w:t xml:space="preserve"/>
      </w:r>
    </w:p>
    <w:p>
      <w:pPr>
        <w:spacing w:after="100" w:before="280"/>
      </w:pPr>
      <w:r>
        <w:rPr>
          <w:rFonts w:ascii="TODES Light" w:cs="TODES Light" w:eastAsia="TODES Light" w:hAnsi="TODES Light"/>
          <w:color w:val="3A7D94"/>
          <w:sz w:val="25"/>
          <w:szCs w:val="25"/>
        </w:rPr>
        <w:t xml:space="preserve">Wat wordt terugbetaald?</w:t>
      </w:r>
    </w:p>
    <w:p>
      <w:pPr>
        <w:pStyle w:val="ListParagraph"/>
        <w:numPr>
          <w:ilvl w:val="0"/>
          <w:numId w:val="2"/>
        </w:numPr>
        <w:spacing w:after="40" w:before="40"/>
      </w:pPr>
      <w:r>
        <w:rPr>
          <w:rFonts w:ascii="TODES Light" w:cs="TODES Light" w:eastAsia="TODES Light" w:hAnsi="TODES Light"/>
          <w:color w:val="1A1A1A"/>
          <w:sz w:val="22"/>
          <w:szCs w:val="22"/>
        </w:rPr>
        <w:t xml:space="preserve">De volledige aankoopprijs van het geretourneerde product</w:t>
      </w:r>
    </w:p>
    <w:p>
      <w:pPr>
        <w:pStyle w:val="ListParagraph"/>
        <w:numPr>
          <w:ilvl w:val="0"/>
          <w:numId w:val="2"/>
        </w:numPr>
        <w:spacing w:after="40" w:before="40"/>
      </w:pPr>
      <w:r>
        <w:rPr>
          <w:rFonts w:ascii="TODES Light" w:cs="TODES Light" w:eastAsia="TODES Light" w:hAnsi="TODES Light"/>
          <w:color w:val="1A1A1A"/>
          <w:sz w:val="22"/>
          <w:szCs w:val="22"/>
        </w:rPr>
        <w:t xml:space="preserve">De standaard leveringskosten van de oorspronkelijke bestelling (conform EU-wet)</w:t>
      </w:r>
    </w:p>
    <w:p>
      <w:pPr>
        <w:pStyle w:val="ListParagraph"/>
        <w:numPr>
          <w:ilvl w:val="0"/>
          <w:numId w:val="2"/>
        </w:numPr>
        <w:spacing w:after="40" w:before="40"/>
      </w:pPr>
      <w:r>
        <w:rPr>
          <w:rFonts w:ascii="TODES Light" w:cs="TODES Light" w:eastAsia="TODES Light" w:hAnsi="TODES Light"/>
          <w:color w:val="1A1A1A"/>
          <w:sz w:val="22"/>
          <w:szCs w:val="22"/>
        </w:rPr>
        <w:t xml:space="preserve">Niet inbegrepen: extra leveringskosten door keuze van een duurdere verzendoptie</w:t>
      </w:r>
    </w:p>
    <w:p>
      <w:pPr>
        <w:pStyle w:val="ListParagraph"/>
        <w:numPr>
          <w:ilvl w:val="0"/>
          <w:numId w:val="2"/>
        </w:numPr>
        <w:spacing w:after="40" w:before="40"/>
      </w:pPr>
      <w:r>
        <w:rPr>
          <w:rFonts w:ascii="TODES Light" w:cs="TODES Light" w:eastAsia="TODES Light" w:hAnsi="TODES Light"/>
          <w:color w:val="1A1A1A"/>
          <w:sz w:val="22"/>
          <w:szCs w:val="22"/>
        </w:rPr>
        <w:t xml:space="preserve">Niet inbegrepen: retourkosten — deze zijn voor rekening van de klant</w:t>
      </w:r>
    </w:p>
    <w:p>
      <w:pPr>
        <w:spacing w:after="0" w:before="60"/>
      </w:pPr>
      <w:r>
        <w:t xml:space="preserve"/>
      </w:r>
    </w:p>
    <w:p>
      <w:pPr>
        <w:spacing w:after="100" w:before="280"/>
      </w:pPr>
      <w:r>
        <w:rPr>
          <w:rFonts w:ascii="TODES Light" w:cs="TODES Light" w:eastAsia="TODES Light" w:hAnsi="TODES Light"/>
          <w:color w:val="3A7D94"/>
          <w:sz w:val="25"/>
          <w:szCs w:val="25"/>
        </w:rPr>
        <w:t xml:space="preserve">Terugbetalingsmethode</w:t>
      </w:r>
    </w:p>
    <w:p>
      <w:pPr>
        <w:spacing w:after="90" w:before="70"/>
      </w:pPr>
      <w:r>
        <w:rPr>
          <w:rFonts w:ascii="TODES Light" w:cs="TODES Light" w:eastAsia="TODES Light" w:hAnsi="TODES Light"/>
          <w:i w:val="false"/>
          <w:iCs w:val="false"/>
          <w:color w:val="1A1A1A"/>
          <w:sz w:val="22"/>
          <w:szCs w:val="22"/>
        </w:rPr>
        <w:t xml:space="preserve">De terugbetaling geschiedt via hetzelfde betaalmiddel als de oorspronkelijke transactie, tenzij je uitdrukkelijk anders hebt ingestemd.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Betaalmethode</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Terugbetaling via</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Bancontact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Bancontact — zelfde rekening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Kredietkaart (Visa / Mastercard)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Zelfde kaart — via kaartuitgever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PayPal</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PayPal-account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Andere methode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Zelfde methode of in overleg</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SESE 30-Dagen Tevredenheidsgarantie</w:t>
            </w:r>
          </w:p>
          <w:p>
            <w:pPr>
              <w:spacing w:after="0" w:before="0"/>
            </w:pPr>
            <w:r>
              <w:rPr>
                <w:rFonts w:ascii="TODES Light" w:cs="TODES Light" w:eastAsia="TODES Light" w:hAnsi="TODES Light"/>
                <w:i/>
                <w:iCs/>
                <w:color w:val="C8E8F0"/>
                <w:sz w:val="19"/>
                <w:szCs w:val="19"/>
              </w:rPr>
              <w:t xml:space="preserve">Meer dan het wettelijk minimum</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Naast het wettelijk herroepingsrecht van 14 dagen biedt SESE een extra tevredenheidsgarantie van 30 dagen op ongeopende producten. Dit is een vrijwillige, commerciële garantie — nooit beperkend ten opzichte van jouw wettelijke rechten.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Voorwaarden:</w:t>
      </w:r>
    </w:p>
    <w:p>
      <w:pPr>
        <w:pStyle w:val="ListParagraph"/>
        <w:numPr>
          <w:ilvl w:val="0"/>
          <w:numId w:val="2"/>
        </w:numPr>
        <w:spacing w:after="40" w:before="40"/>
      </w:pPr>
      <w:r>
        <w:rPr>
          <w:rFonts w:ascii="TODES Light" w:cs="TODES Light" w:eastAsia="TODES Light" w:hAnsi="TODES Light"/>
          <w:color w:val="1A1A1A"/>
          <w:sz w:val="22"/>
          <w:szCs w:val="22"/>
        </w:rPr>
        <w:t xml:space="preserve">Retourmelding binnen 30 kalenderdagen na ontvangst</w:t>
      </w:r>
    </w:p>
    <w:p>
      <w:pPr>
        <w:pStyle w:val="ListParagraph"/>
        <w:numPr>
          <w:ilvl w:val="0"/>
          <w:numId w:val="2"/>
        </w:numPr>
        <w:spacing w:after="40" w:before="40"/>
      </w:pPr>
      <w:r>
        <w:rPr>
          <w:rFonts w:ascii="TODES Light" w:cs="TODES Light" w:eastAsia="TODES Light" w:hAnsi="TODES Light"/>
          <w:color w:val="1A1A1A"/>
          <w:sz w:val="22"/>
          <w:szCs w:val="22"/>
        </w:rPr>
        <w:t xml:space="preserve">Product is ongebruikt en ongeopend</w:t>
      </w:r>
    </w:p>
    <w:p>
      <w:pPr>
        <w:pStyle w:val="ListParagraph"/>
        <w:numPr>
          <w:ilvl w:val="0"/>
          <w:numId w:val="2"/>
        </w:numPr>
        <w:spacing w:after="40" w:before="40"/>
      </w:pPr>
      <w:r>
        <w:rPr>
          <w:rFonts w:ascii="TODES Light" w:cs="TODES Light" w:eastAsia="TODES Light" w:hAnsi="TODES Light"/>
          <w:color w:val="1A1A1A"/>
          <w:sz w:val="22"/>
          <w:szCs w:val="22"/>
        </w:rPr>
        <w:t xml:space="preserve">Originele verpakking en verzegeling intact</w:t>
      </w:r>
    </w:p>
    <w:p>
      <w:pPr>
        <w:pStyle w:val="ListParagraph"/>
        <w:numPr>
          <w:ilvl w:val="0"/>
          <w:numId w:val="2"/>
        </w:numPr>
        <w:spacing w:after="40" w:before="40"/>
      </w:pPr>
      <w:r>
        <w:rPr>
          <w:rFonts w:ascii="TODES Light" w:cs="TODES Light" w:eastAsia="TODES Light" w:hAnsi="TODES Light"/>
          <w:color w:val="1A1A1A"/>
          <w:sz w:val="22"/>
          <w:szCs w:val="22"/>
        </w:rPr>
        <w:t xml:space="preserve">Retourkosten zijn voor rekening van de klant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Defecte of Verkeerde Producten</w:t>
            </w:r>
          </w:p>
          <w:p>
            <w:pPr>
              <w:spacing w:after="0" w:before="0"/>
            </w:pPr>
            <w:r>
              <w:rPr>
                <w:rFonts w:ascii="TODES Light" w:cs="TODES Light" w:eastAsia="TODES Light" w:hAnsi="TODES Light"/>
                <w:i/>
                <w:iCs/>
                <w:color w:val="C8E8F0"/>
                <w:sz w:val="19"/>
                <w:szCs w:val="19"/>
              </w:rPr>
              <w:t xml:space="preserve">Onze verantwoordelijkheid</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Defect product ontvangen?</w:t>
      </w:r>
    </w:p>
    <w:p>
      <w:pPr>
        <w:spacing w:after="90" w:before="70"/>
      </w:pPr>
      <w:r>
        <w:rPr>
          <w:rFonts w:ascii="TODES Light" w:cs="TODES Light" w:eastAsia="TODES Light" w:hAnsi="TODES Light"/>
          <w:i w:val="false"/>
          <w:iCs w:val="false"/>
          <w:color w:val="1A1A1A"/>
          <w:sz w:val="22"/>
          <w:szCs w:val="22"/>
        </w:rPr>
        <w:t xml:space="preserve">Als je een product ontvangt dat beschadigd of defect is, neem dan zo snel mogelijk contact met ons op via customerservice@sese.be. Vermeld:</w:t>
      </w:r>
    </w:p>
    <w:p>
      <w:pPr>
        <w:pStyle w:val="ListParagraph"/>
        <w:numPr>
          <w:ilvl w:val="0"/>
          <w:numId w:val="2"/>
        </w:numPr>
        <w:spacing w:after="40" w:before="40"/>
      </w:pPr>
      <w:r>
        <w:rPr>
          <w:rFonts w:ascii="TODES Light" w:cs="TODES Light" w:eastAsia="TODES Light" w:hAnsi="TODES Light"/>
          <w:color w:val="1A1A1A"/>
          <w:sz w:val="22"/>
          <w:szCs w:val="22"/>
        </w:rPr>
        <w:t xml:space="preserve">Jouw bestelnummer</w:t>
      </w:r>
    </w:p>
    <w:p>
      <w:pPr>
        <w:pStyle w:val="ListParagraph"/>
        <w:numPr>
          <w:ilvl w:val="0"/>
          <w:numId w:val="2"/>
        </w:numPr>
        <w:spacing w:after="40" w:before="40"/>
      </w:pPr>
      <w:r>
        <w:rPr>
          <w:rFonts w:ascii="TODES Light" w:cs="TODES Light" w:eastAsia="TODES Light" w:hAnsi="TODES Light"/>
          <w:color w:val="1A1A1A"/>
          <w:sz w:val="22"/>
          <w:szCs w:val="22"/>
        </w:rPr>
        <w:t xml:space="preserve">Een foto van het defect</w:t>
      </w:r>
    </w:p>
    <w:p>
      <w:pPr>
        <w:pStyle w:val="ListParagraph"/>
        <w:numPr>
          <w:ilvl w:val="0"/>
          <w:numId w:val="2"/>
        </w:numPr>
        <w:spacing w:after="40" w:before="40"/>
      </w:pPr>
      <w:r>
        <w:rPr>
          <w:rFonts w:ascii="TODES Light" w:cs="TODES Light" w:eastAsia="TODES Light" w:hAnsi="TODES Light"/>
          <w:color w:val="1A1A1A"/>
          <w:sz w:val="22"/>
          <w:szCs w:val="22"/>
        </w:rPr>
        <w:t xml:space="preserve">Omschrijving van het probleem</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Wij zorgen voor een vervanging of volledige terugbetaling — zonder extra kosten voor jou.</w:t>
      </w:r>
    </w:p>
    <w:p>
      <w:pPr>
        <w:spacing w:after="0" w:before="60"/>
      </w:pPr>
      <w:r>
        <w:t xml:space="preserve"/>
      </w:r>
    </w:p>
    <w:p>
      <w:pPr>
        <w:spacing w:after="100" w:before="280"/>
      </w:pPr>
      <w:r>
        <w:rPr>
          <w:rFonts w:ascii="TODES Light" w:cs="TODES Light" w:eastAsia="TODES Light" w:hAnsi="TODES Light"/>
          <w:color w:val="3A7D94"/>
          <w:sz w:val="25"/>
          <w:szCs w:val="25"/>
        </w:rPr>
        <w:t xml:space="preserve">Verkeerd product ontvangen?</w:t>
      </w:r>
    </w:p>
    <w:p>
      <w:pPr>
        <w:spacing w:after="90" w:before="70"/>
      </w:pPr>
      <w:r>
        <w:rPr>
          <w:rFonts w:ascii="TODES Light" w:cs="TODES Light" w:eastAsia="TODES Light" w:hAnsi="TODES Light"/>
          <w:i w:val="false"/>
          <w:iCs w:val="false"/>
          <w:color w:val="1A1A1A"/>
          <w:sz w:val="22"/>
          <w:szCs w:val="22"/>
        </w:rPr>
        <w:t xml:space="preserve">Contacteer ons binnen 48 uur na ontvangst. Wij sturen het juiste product zo snel mogelijk op, gratis.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Veelgestelde Vragen</w:t>
            </w:r>
          </w:p>
          <w:p>
            <w:pPr>
              <w:spacing w:after="0" w:before="0"/>
            </w:pPr>
            <w:r>
              <w:rPr>
                <w:rFonts w:ascii="TODES Light" w:cs="TODES Light" w:eastAsia="TODES Light" w:hAnsi="TODES Light"/>
                <w:i/>
                <w:iCs/>
                <w:color w:val="C8E8F0"/>
                <w:sz w:val="19"/>
                <w:szCs w:val="19"/>
              </w:rPr>
              <w:t xml:space="preserve">Snel antwoord op jouw vraag</w:t>
            </w:r>
          </w:p>
        </w:tc>
      </w:tr>
    </w:tbl>
    <w:p>
      <w:pPr>
        <w:spacing w:after="0" w:before="60"/>
      </w:pPr>
      <w:r>
        <w:t xml:space="preserve"/>
      </w:r>
    </w:p>
    <w:p>
      <w:pPr>
        <w:spacing w:after="40" w:before="120"/>
      </w:pPr>
      <w:r>
        <w:rPr>
          <w:rFonts w:ascii="TODES Light" w:cs="TODES Light" w:eastAsia="TODES Light" w:hAnsi="TODES Light"/>
          <w:color w:val="1A1A1A"/>
          <w:sz w:val="22"/>
          <w:szCs w:val="22"/>
        </w:rPr>
        <w:t xml:space="preserve">Kan ik een gedeeltelijke bestelling retourneren?</w:t>
      </w:r>
    </w:p>
    <w:p>
      <w:pPr>
        <w:spacing w:after="100" w:before="0"/>
      </w:pPr>
      <w:r>
        <w:rPr>
          <w:rFonts w:ascii="TODES Light" w:cs="TODES Light" w:eastAsia="TODES Light" w:hAnsi="TODES Light"/>
          <w:color w:val="555555"/>
          <w:sz w:val="22"/>
          <w:szCs w:val="22"/>
        </w:rPr>
        <w:t xml:space="preserve">Ja, je kunt individuele producten uit je bestelling retourneren, zolang ze ongeopend en ongebruikt zijn. Vermeld duidelijk welke producten je wilt retourneren in je e-mail.</w:t>
      </w:r>
    </w:p>
    <w:p>
      <w:pPr>
        <w:spacing w:after="40" w:before="120"/>
      </w:pPr>
      <w:r>
        <w:rPr>
          <w:rFonts w:ascii="TODES Light" w:cs="TODES Light" w:eastAsia="TODES Light" w:hAnsi="TODES Light"/>
          <w:color w:val="1A1A1A"/>
          <w:sz w:val="22"/>
          <w:szCs w:val="22"/>
        </w:rPr>
        <w:t xml:space="preserve">Wat als mijn retour wordt geweigerd?</w:t>
      </w:r>
    </w:p>
    <w:p>
      <w:pPr>
        <w:spacing w:after="100" w:before="0"/>
      </w:pPr>
      <w:r>
        <w:rPr>
          <w:rFonts w:ascii="TODES Light" w:cs="TODES Light" w:eastAsia="TODES Light" w:hAnsi="TODES Light"/>
          <w:color w:val="555555"/>
          <w:sz w:val="22"/>
          <w:szCs w:val="22"/>
        </w:rPr>
        <w:t xml:space="preserve">Als een retourzending wordt geweigerd omdat niet aan de voorwaarden is voldaan (bijv. geopend product), sturen wij het terug naar jou op jouw kosten. Je ontvangt hierover bericht per e-mail.</w:t>
      </w:r>
    </w:p>
    <w:p>
      <w:pPr>
        <w:spacing w:after="40" w:before="120"/>
      </w:pPr>
      <w:r>
        <w:rPr>
          <w:rFonts w:ascii="TODES Light" w:cs="TODES Light" w:eastAsia="TODES Light" w:hAnsi="TODES Light"/>
          <w:color w:val="1A1A1A"/>
          <w:sz w:val="22"/>
          <w:szCs w:val="22"/>
        </w:rPr>
        <w:t xml:space="preserve">Hoe lang duurt het voor mijn terugbetaling op mijn rekening staat?</w:t>
      </w:r>
    </w:p>
    <w:p>
      <w:pPr>
        <w:spacing w:after="100" w:before="0"/>
      </w:pPr>
      <w:r>
        <w:rPr>
          <w:rFonts w:ascii="TODES Light" w:cs="TODES Light" w:eastAsia="TODES Light" w:hAnsi="TODES Light"/>
          <w:color w:val="555555"/>
          <w:sz w:val="22"/>
          <w:szCs w:val="22"/>
        </w:rPr>
        <w:t xml:space="preserve">Wij verwerken de terugbetaling binnen 14 dagen na ontvangst van de retourzending. Afhankelijk van je bank kan het nog 3–5 werkdagen duren voordat het bedrag zichtbaar is.</w:t>
      </w:r>
    </w:p>
    <w:p>
      <w:pPr>
        <w:spacing w:after="40" w:before="120"/>
      </w:pPr>
      <w:r>
        <w:rPr>
          <w:rFonts w:ascii="TODES Light" w:cs="TODES Light" w:eastAsia="TODES Light" w:hAnsi="TODES Light"/>
          <w:color w:val="1A1A1A"/>
          <w:sz w:val="22"/>
          <w:szCs w:val="22"/>
        </w:rPr>
        <w:t xml:space="preserve">Kan ik een product ruilen?</w:t>
      </w:r>
    </w:p>
    <w:p>
      <w:pPr>
        <w:spacing w:after="100" w:before="0"/>
      </w:pPr>
      <w:r>
        <w:rPr>
          <w:rFonts w:ascii="TODES Light" w:cs="TODES Light" w:eastAsia="TODES Light" w:hAnsi="TODES Light"/>
          <w:color w:val="555555"/>
          <w:sz w:val="22"/>
          <w:szCs w:val="22"/>
        </w:rPr>
        <w:t xml:space="preserve">Wij bieden momenteel geen directe ruilmogelijkheid. Je kunt het ongeopende product retourneren en een nieuwe bestelling plaatsen.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08  </w:t>
            </w:r>
            <w:r>
              <w:rPr>
                <w:rFonts w:ascii="TODES Light" w:cs="TODES Light" w:eastAsia="TODES Light" w:hAnsi="TODES Light"/>
                <w:color w:val="FFFFFF"/>
                <w:sz w:val="28"/>
                <w:szCs w:val="28"/>
              </w:rPr>
              <w:t xml:space="preserve">Contact</w:t>
            </w:r>
          </w:p>
          <w:p>
            <w:pPr>
              <w:spacing w:after="0" w:before="0"/>
            </w:pPr>
            <w:r>
              <w:rPr>
                <w:rFonts w:ascii="TODES Light" w:cs="TODES Light" w:eastAsia="TODES Light" w:hAnsi="TODES Light"/>
                <w:i/>
                <w:iCs/>
                <w:color w:val="C8E8F0"/>
                <w:sz w:val="19"/>
                <w:szCs w:val="19"/>
              </w:rPr>
              <w:t xml:space="preserve">Hulp nodig?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Reactietermijn</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1–2 werkdagen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Herroepingsrecht</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Zie ook onze aparte pagina: /pages/herroepingsrecht</w:t>
            </w:r>
          </w:p>
        </w:tc>
      </w:tr>
    </w:tbl>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Laatste update: 27 april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2026-04-27T11:14:26.834Z</dcterms:created>
  <dcterms:modified xsi:type="dcterms:W3CDTF">2026-04-27T11:14:26.834Z</dcterms:modified>
</cp:coreProperties>
</file>

<file path=docProps/custom.xml><?xml version="1.0" encoding="utf-8"?>
<Properties xmlns="http://schemas.openxmlformats.org/officeDocument/2006/custom-properties" xmlns:vt="http://schemas.openxmlformats.org/officeDocument/2006/docPropsVTypes"/>
</file>