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76C84" w14:textId="77777777" w:rsidR="00E2731F" w:rsidRDefault="00E2731F" w:rsidP="00E2731F">
      <w:pPr>
        <w:ind w:left="720" w:hanging="360"/>
      </w:pPr>
    </w:p>
    <w:p w14:paraId="13926447" w14:textId="77BFFF03" w:rsidR="00E2731F" w:rsidRDefault="00E2731F" w:rsidP="00E2731F">
      <w:pPr>
        <w:pStyle w:val="ListParagraph"/>
        <w:rPr>
          <w:rFonts w:ascii="Arial" w:hAnsi="Arial" w:cs="Arial"/>
        </w:rPr>
      </w:pPr>
      <w:r>
        <w:rPr>
          <w:rFonts w:ascii="Arial" w:hAnsi="Arial" w:cs="Arial"/>
        </w:rPr>
        <w:t>SEVICES TAB</w:t>
      </w:r>
    </w:p>
    <w:p w14:paraId="1D97D057" w14:textId="7C7AF192" w:rsidR="00E2731F" w:rsidRPr="00E2731F" w:rsidRDefault="003F707A" w:rsidP="00E2731F">
      <w:pPr>
        <w:pStyle w:val="ListParagraph"/>
        <w:numPr>
          <w:ilvl w:val="0"/>
          <w:numId w:val="1"/>
        </w:numPr>
        <w:rPr>
          <w:rFonts w:ascii="Arial" w:hAnsi="Arial" w:cs="Arial"/>
        </w:rPr>
      </w:pPr>
      <w:r w:rsidRPr="003F707A">
        <w:rPr>
          <w:rFonts w:ascii="Arial" w:hAnsi="Arial" w:cs="Arial"/>
        </w:rPr>
        <w:t>API Impurities/Reference standards</w:t>
      </w:r>
    </w:p>
    <w:p w14:paraId="13B4B9C8" w14:textId="2A8D040F" w:rsidR="003F707A" w:rsidRDefault="003F707A" w:rsidP="003F707A">
      <w:pPr>
        <w:ind w:left="720"/>
        <w:rPr>
          <w:rFonts w:ascii="Arial" w:hAnsi="Arial" w:cs="Arial"/>
        </w:rPr>
      </w:pPr>
      <w:r>
        <w:rPr>
          <w:rFonts w:ascii="Arial" w:hAnsi="Arial" w:cs="Arial"/>
        </w:rPr>
        <w:t>When clicks it will direct to banner page -1 content</w:t>
      </w:r>
    </w:p>
    <w:p w14:paraId="56AE7F4B" w14:textId="12F1D07B" w:rsidR="00451406" w:rsidRDefault="003F707A" w:rsidP="003F707A">
      <w:pPr>
        <w:pStyle w:val="ListParagraph"/>
        <w:numPr>
          <w:ilvl w:val="0"/>
          <w:numId w:val="1"/>
        </w:numPr>
        <w:rPr>
          <w:rFonts w:ascii="Arial" w:hAnsi="Arial" w:cs="Arial"/>
        </w:rPr>
      </w:pPr>
      <w:r w:rsidRPr="003F707A">
        <w:rPr>
          <w:rFonts w:ascii="Arial" w:hAnsi="Arial" w:cs="Arial"/>
        </w:rPr>
        <w:t xml:space="preserve"> </w:t>
      </w:r>
      <w:r>
        <w:rPr>
          <w:rFonts w:ascii="Arial" w:hAnsi="Arial" w:cs="Arial"/>
        </w:rPr>
        <w:t>Custom Synthesis</w:t>
      </w:r>
    </w:p>
    <w:p w14:paraId="7DF7B3A5" w14:textId="5AF49CE9" w:rsidR="003F707A" w:rsidRDefault="003F707A" w:rsidP="003F707A">
      <w:pPr>
        <w:pStyle w:val="ListParagraph"/>
        <w:rPr>
          <w:rFonts w:ascii="Arial" w:hAnsi="Arial" w:cs="Arial"/>
        </w:rPr>
      </w:pPr>
      <w:r w:rsidRPr="003F707A">
        <w:rPr>
          <w:rFonts w:ascii="Arial" w:hAnsi="Arial" w:cs="Arial"/>
        </w:rPr>
        <w:t>When clicks it will direct to banner page -</w:t>
      </w:r>
      <w:r>
        <w:rPr>
          <w:rFonts w:ascii="Arial" w:hAnsi="Arial" w:cs="Arial"/>
        </w:rPr>
        <w:t xml:space="preserve">2 </w:t>
      </w:r>
      <w:r w:rsidRPr="003F707A">
        <w:rPr>
          <w:rFonts w:ascii="Arial" w:hAnsi="Arial" w:cs="Arial"/>
        </w:rPr>
        <w:t>content</w:t>
      </w:r>
    </w:p>
    <w:p w14:paraId="7C04E617" w14:textId="77777777" w:rsidR="003F707A" w:rsidRPr="003F707A" w:rsidRDefault="003F707A" w:rsidP="003F707A">
      <w:pPr>
        <w:pStyle w:val="ListParagraph"/>
        <w:rPr>
          <w:rFonts w:ascii="Arial" w:hAnsi="Arial" w:cs="Arial"/>
        </w:rPr>
      </w:pPr>
    </w:p>
    <w:p w14:paraId="645901F2" w14:textId="03D8DB0E" w:rsidR="003F707A" w:rsidRPr="003F707A" w:rsidRDefault="003F707A" w:rsidP="003F707A">
      <w:pPr>
        <w:pStyle w:val="ListParagraph"/>
        <w:numPr>
          <w:ilvl w:val="0"/>
          <w:numId w:val="1"/>
        </w:numPr>
        <w:rPr>
          <w:rFonts w:ascii="Arial" w:hAnsi="Arial" w:cs="Arial"/>
        </w:rPr>
      </w:pPr>
      <w:r>
        <w:rPr>
          <w:rFonts w:ascii="Arial" w:hAnsi="Arial" w:cs="Arial"/>
        </w:rPr>
        <w:t>CRO/CDMO Services</w:t>
      </w:r>
    </w:p>
    <w:p w14:paraId="62FBF145" w14:textId="1DF3844B" w:rsidR="003F707A" w:rsidRDefault="003F707A" w:rsidP="003F707A">
      <w:pPr>
        <w:pStyle w:val="ListParagraph"/>
        <w:rPr>
          <w:rFonts w:ascii="Arial" w:hAnsi="Arial" w:cs="Arial"/>
        </w:rPr>
      </w:pPr>
      <w:r w:rsidRPr="003F707A">
        <w:rPr>
          <w:rFonts w:ascii="Arial" w:hAnsi="Arial" w:cs="Arial"/>
        </w:rPr>
        <w:t>When clicks it will direct to banner page -</w:t>
      </w:r>
      <w:r>
        <w:rPr>
          <w:rFonts w:ascii="Arial" w:hAnsi="Arial" w:cs="Arial"/>
        </w:rPr>
        <w:t>3</w:t>
      </w:r>
      <w:r w:rsidRPr="003F707A">
        <w:rPr>
          <w:rFonts w:ascii="Arial" w:hAnsi="Arial" w:cs="Arial"/>
        </w:rPr>
        <w:t xml:space="preserve"> content</w:t>
      </w:r>
    </w:p>
    <w:p w14:paraId="4BB0C164" w14:textId="77777777" w:rsidR="003F707A" w:rsidRDefault="003F707A" w:rsidP="003F707A">
      <w:pPr>
        <w:pStyle w:val="ListParagraph"/>
        <w:rPr>
          <w:rFonts w:ascii="Arial" w:hAnsi="Arial" w:cs="Arial"/>
        </w:rPr>
      </w:pPr>
    </w:p>
    <w:p w14:paraId="0412A973" w14:textId="10A1AB91" w:rsidR="003F707A" w:rsidRDefault="003F707A" w:rsidP="003F707A">
      <w:pPr>
        <w:pStyle w:val="ListParagraph"/>
        <w:numPr>
          <w:ilvl w:val="0"/>
          <w:numId w:val="1"/>
        </w:numPr>
        <w:rPr>
          <w:rFonts w:ascii="Arial" w:hAnsi="Arial" w:cs="Arial"/>
        </w:rPr>
      </w:pPr>
      <w:r>
        <w:rPr>
          <w:rFonts w:ascii="Arial" w:hAnsi="Arial" w:cs="Arial"/>
        </w:rPr>
        <w:t>Chemical Sourcing</w:t>
      </w:r>
    </w:p>
    <w:p w14:paraId="11398CCD" w14:textId="69F9C50F" w:rsidR="003F707A" w:rsidRDefault="003F707A" w:rsidP="003F707A">
      <w:pPr>
        <w:rPr>
          <w:rFonts w:ascii="Arial" w:hAnsi="Arial" w:cs="Arial"/>
        </w:rPr>
      </w:pPr>
      <w:r>
        <w:rPr>
          <w:rFonts w:ascii="Arial" w:hAnsi="Arial" w:cs="Arial"/>
        </w:rPr>
        <w:t>When clicks here is the content</w:t>
      </w:r>
    </w:p>
    <w:p w14:paraId="60388941" w14:textId="4E343514" w:rsidR="006D2A0A" w:rsidRPr="006D2A0A" w:rsidRDefault="006D2A0A" w:rsidP="006D2A0A">
      <w:pPr>
        <w:rPr>
          <w:rFonts w:ascii="Arial" w:hAnsi="Arial" w:cs="Arial"/>
        </w:rPr>
      </w:pPr>
      <w:r w:rsidRPr="006D2A0A">
        <w:rPr>
          <w:rFonts w:ascii="Arial" w:hAnsi="Arial" w:cs="Arial"/>
        </w:rPr>
        <w:t xml:space="preserve">"The HASCHEM sourcing team has diligently cultivated relationships over several years with numerous partner organizations renowned for their specialized skills and technical prowess across India and China. Consequently, we boast unparalleled access to a </w:t>
      </w:r>
      <w:r>
        <w:rPr>
          <w:rFonts w:ascii="Arial" w:hAnsi="Arial" w:cs="Arial"/>
        </w:rPr>
        <w:t>wide range</w:t>
      </w:r>
      <w:r w:rsidRPr="006D2A0A">
        <w:rPr>
          <w:rFonts w:ascii="Arial" w:hAnsi="Arial" w:cs="Arial"/>
        </w:rPr>
        <w:t xml:space="preserve"> of premium-quality products.</w:t>
      </w:r>
    </w:p>
    <w:p w14:paraId="5CBB726A" w14:textId="73F662AB" w:rsidR="006D2A0A" w:rsidRPr="006D2A0A" w:rsidRDefault="006D2A0A" w:rsidP="006D2A0A">
      <w:pPr>
        <w:rPr>
          <w:rFonts w:ascii="Arial" w:hAnsi="Arial" w:cs="Arial"/>
        </w:rPr>
      </w:pPr>
      <w:r w:rsidRPr="006D2A0A">
        <w:rPr>
          <w:rFonts w:ascii="Arial" w:hAnsi="Arial" w:cs="Arial"/>
        </w:rPr>
        <w:t>We source top-quality active pharmaceutical ingredients (APIs) from trusted partners in India and China. Plus, we offer a wide selection of fine chemicals like carbohydrates, nucleotides, prostaglandins, and fermentation products.</w:t>
      </w:r>
    </w:p>
    <w:p w14:paraId="49BBC6A9" w14:textId="500464BA" w:rsidR="003F707A" w:rsidRPr="003F707A" w:rsidRDefault="006D2A0A" w:rsidP="006D2A0A">
      <w:pPr>
        <w:rPr>
          <w:rFonts w:ascii="Arial" w:hAnsi="Arial" w:cs="Arial"/>
        </w:rPr>
      </w:pPr>
      <w:r w:rsidRPr="006D2A0A">
        <w:rPr>
          <w:rFonts w:ascii="Arial" w:hAnsi="Arial" w:cs="Arial"/>
        </w:rPr>
        <w:t xml:space="preserve">Moreover, our portfolio extends to raw materials procurement and chemical synthesis services, facilitated through collaborations with established providers. This enables us to consistently deliver exceptional value and quality to our </w:t>
      </w:r>
      <w:r w:rsidR="00732926">
        <w:rPr>
          <w:rFonts w:ascii="Arial" w:hAnsi="Arial" w:cs="Arial"/>
        </w:rPr>
        <w:t>esteemed</w:t>
      </w:r>
      <w:r w:rsidR="00284B86">
        <w:rPr>
          <w:rFonts w:ascii="Arial" w:hAnsi="Arial" w:cs="Arial"/>
        </w:rPr>
        <w:t xml:space="preserve"> customers</w:t>
      </w:r>
    </w:p>
    <w:p w14:paraId="2D5248ED" w14:textId="77777777" w:rsidR="003F707A" w:rsidRPr="003F707A" w:rsidRDefault="003F707A" w:rsidP="003F707A">
      <w:pPr>
        <w:pStyle w:val="ListParagraph"/>
        <w:rPr>
          <w:rFonts w:ascii="Arial" w:hAnsi="Arial" w:cs="Arial"/>
        </w:rPr>
      </w:pPr>
    </w:p>
    <w:sectPr w:rsidR="003F707A" w:rsidRPr="003F7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88F21" w14:textId="77777777" w:rsidR="00C361F3" w:rsidRDefault="00C361F3" w:rsidP="00E2731F">
      <w:pPr>
        <w:spacing w:after="0" w:line="240" w:lineRule="auto"/>
      </w:pPr>
      <w:r>
        <w:separator/>
      </w:r>
    </w:p>
  </w:endnote>
  <w:endnote w:type="continuationSeparator" w:id="0">
    <w:p w14:paraId="78B94273" w14:textId="77777777" w:rsidR="00C361F3" w:rsidRDefault="00C361F3" w:rsidP="00E2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C7EFE" w14:textId="77777777" w:rsidR="00C361F3" w:rsidRDefault="00C361F3" w:rsidP="00E2731F">
      <w:pPr>
        <w:spacing w:after="0" w:line="240" w:lineRule="auto"/>
      </w:pPr>
      <w:r>
        <w:separator/>
      </w:r>
    </w:p>
  </w:footnote>
  <w:footnote w:type="continuationSeparator" w:id="0">
    <w:p w14:paraId="6B88BAFC" w14:textId="77777777" w:rsidR="00C361F3" w:rsidRDefault="00C361F3" w:rsidP="00E27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9664B"/>
    <w:multiLevelType w:val="hybridMultilevel"/>
    <w:tmpl w:val="966C4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50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37"/>
    <w:rsid w:val="00284B86"/>
    <w:rsid w:val="003F707A"/>
    <w:rsid w:val="00451406"/>
    <w:rsid w:val="00552E37"/>
    <w:rsid w:val="006D2A0A"/>
    <w:rsid w:val="00732926"/>
    <w:rsid w:val="00C361F3"/>
    <w:rsid w:val="00E2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9355"/>
  <w15:chartTrackingRefBased/>
  <w15:docId w15:val="{FAE72638-511B-4BEC-93C0-71ECFC1A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7A"/>
    <w:pPr>
      <w:ind w:left="720"/>
      <w:contextualSpacing/>
    </w:pPr>
  </w:style>
  <w:style w:type="paragraph" w:styleId="Header">
    <w:name w:val="header"/>
    <w:basedOn w:val="Normal"/>
    <w:link w:val="HeaderChar"/>
    <w:uiPriority w:val="99"/>
    <w:unhideWhenUsed/>
    <w:rsid w:val="00E2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31F"/>
  </w:style>
  <w:style w:type="paragraph" w:styleId="Footer">
    <w:name w:val="footer"/>
    <w:basedOn w:val="Normal"/>
    <w:link w:val="FooterChar"/>
    <w:uiPriority w:val="99"/>
    <w:unhideWhenUsed/>
    <w:rsid w:val="00E2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rajendar dyapa</dc:creator>
  <cp:keywords/>
  <dc:description/>
  <cp:lastModifiedBy>rajendar dyapa</cp:lastModifiedBy>
  <cp:revision>6</cp:revision>
  <dcterms:created xsi:type="dcterms:W3CDTF">2024-05-06T00:48:00Z</dcterms:created>
  <dcterms:modified xsi:type="dcterms:W3CDTF">2024-05-06T01:47:00Z</dcterms:modified>
</cp:coreProperties>
</file>