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F66" w:rsidRDefault="00097D8B">
      <w:pPr>
        <w:spacing w:before="1200"/>
        <w:jc w:val="center"/>
      </w:pPr>
      <w:r>
        <w:rPr>
          <w:b/>
          <w:bCs/>
          <w:color w:val="1E3A8A"/>
          <w:sz w:val="56"/>
          <w:szCs w:val="56"/>
        </w:rPr>
        <w:t>SESS HR</w:t>
      </w:r>
    </w:p>
    <w:p w:rsidR="00120F66" w:rsidRDefault="00097D8B">
      <w:pPr>
        <w:spacing w:after="60"/>
        <w:jc w:val="center"/>
      </w:pPr>
      <w:r>
        <w:rPr>
          <w:b/>
          <w:bCs/>
          <w:sz w:val="30"/>
          <w:szCs w:val="30"/>
        </w:rPr>
        <w:t>Security &amp; Pending Issues — Pre-Launch Report</w:t>
      </w:r>
    </w:p>
    <w:p w:rsidR="00120F66" w:rsidRDefault="00097D8B">
      <w:pPr>
        <w:spacing w:after="40"/>
        <w:jc w:val="center"/>
      </w:pPr>
      <w:r>
        <w:rPr>
          <w:color w:val="6B7280"/>
          <w:sz w:val="22"/>
          <w:szCs w:val="22"/>
        </w:rPr>
        <w:t>Version 1 · Android (Play Store) release readiness</w:t>
      </w:r>
    </w:p>
    <w:p w:rsidR="00120F66" w:rsidRDefault="00097D8B">
      <w:pPr>
        <w:spacing w:after="40"/>
        <w:jc w:val="center"/>
      </w:pPr>
      <w:r>
        <w:rPr>
          <w:color w:val="6B7280"/>
          <w:sz w:val="20"/>
          <w:szCs w:val="20"/>
        </w:rPr>
        <w:t>Prepared: 3 August 2026</w:t>
      </w:r>
    </w:p>
    <w:p w:rsidR="00120F66" w:rsidRDefault="00097D8B">
      <w:pPr>
        <w:spacing w:after="40"/>
        <w:jc w:val="center"/>
      </w:pPr>
      <w:r>
        <w:rPr>
          <w:i/>
          <w:iCs/>
          <w:color w:val="6B7280"/>
          <w:sz w:val="18"/>
          <w:szCs w:val="18"/>
        </w:rPr>
        <w:t>Scope: Node/Prisma/PostgreSQL backend · Expo React Native app · React admin web console</w:t>
      </w:r>
    </w:p>
    <w:p w:rsidR="00120F66" w:rsidRDefault="00097D8B">
      <w:pPr>
        <w:pStyle w:val="Heading1"/>
        <w:pBdr>
          <w:bottom w:val="single" w:sz="12" w:space="4" w:color="1E3A8A"/>
        </w:pBdr>
        <w:spacing w:before="260" w:after="140"/>
      </w:pPr>
      <w:r>
        <w:rPr>
          <w:b/>
          <w:bCs/>
          <w:color w:val="1E3A8A"/>
          <w:sz w:val="30"/>
          <w:szCs w:val="30"/>
        </w:rPr>
        <w:t>Executive summary</w:t>
      </w:r>
    </w:p>
    <w:p w:rsidR="00120F66" w:rsidRDefault="00097D8B">
      <w:pPr>
        <w:spacing w:after="140"/>
      </w:pPr>
      <w:r>
        <w:t>Version 1 of SESS HR is functionally complete, but it is not yet safe to publish. This report lists every outstanding security issue and every Play Store blocker found in a full review of the codebase, with severity and the action required for each.</w:t>
      </w:r>
    </w:p>
    <w:p w:rsidR="00120F66" w:rsidRDefault="00097D8B">
      <w:pPr>
        <w:spacing w:after="140"/>
      </w:pPr>
      <w:r>
        <w:t>The mo</w:t>
      </w:r>
      <w:r>
        <w:t xml:space="preserve">st severe authentication flaw — anyone who knew an employee’s phone number could take over the account — has already been fixed this session by adding WhatsApp OTP verification before a PIN can be created or reset (see “Already fixed”). One CRITICAL issue </w:t>
      </w:r>
      <w:r>
        <w:t>remains: uploaded files, including employee punch selfies, are currently downloadable by anyone on the internet. That should be fixed before any public release.</w:t>
      </w:r>
    </w:p>
    <w:p w:rsidR="00120F66" w:rsidRDefault="00097D8B">
      <w:pPr>
        <w:spacing w:after="120"/>
      </w:pPr>
      <w:r>
        <w:rPr>
          <w:b/>
          <w:bCs/>
        </w:rPr>
        <w:t xml:space="preserve">At a glance:  </w:t>
      </w:r>
      <w:r>
        <w:rPr>
          <w:b/>
          <w:bCs/>
          <w:color w:val="842029"/>
        </w:rPr>
        <w:t>1 critical</w:t>
      </w:r>
      <w:r>
        <w:rPr>
          <w:color w:val="6B7280"/>
        </w:rPr>
        <w:t xml:space="preserve"> · </w:t>
      </w:r>
      <w:r>
        <w:rPr>
          <w:b/>
          <w:bCs/>
          <w:color w:val="8A3D0B"/>
        </w:rPr>
        <w:t>3 high</w:t>
      </w:r>
      <w:r>
        <w:rPr>
          <w:color w:val="6B7280"/>
        </w:rPr>
        <w:t xml:space="preserve"> · </w:t>
      </w:r>
      <w:r>
        <w:rPr>
          <w:b/>
          <w:bCs/>
          <w:color w:val="7A5B00"/>
        </w:rPr>
        <w:t>8 medium</w:t>
      </w:r>
      <w:r>
        <w:t xml:space="preserve"> security issues pending;  </w:t>
      </w:r>
      <w:r>
        <w:rPr>
          <w:b/>
          <w:bCs/>
        </w:rPr>
        <w:t>8 Play Store blockers</w:t>
      </w:r>
      <w:r>
        <w:rPr>
          <w:color w:val="6B7280"/>
        </w:rPr>
        <w:t xml:space="preserve">;  </w:t>
      </w:r>
      <w:r>
        <w:rPr>
          <w:b/>
          <w:bCs/>
          <w:color w:val="0E5132"/>
        </w:rPr>
        <w:t>4 issues already fixed</w:t>
      </w:r>
      <w:r>
        <w:t>.</w:t>
      </w:r>
    </w:p>
    <w:p w:rsidR="00120F66" w:rsidRDefault="00097D8B">
      <w:pPr>
        <w:spacing w:after="140"/>
      </w:pPr>
      <w:r>
        <w:t>None of the pending items is a design flaw — they are hardening and deployment-configuration gaps. Estimated effort to clear Phase 0 (the remaining code fixes) is 1–2 days.</w:t>
      </w:r>
    </w:p>
    <w:p w:rsidR="00120F66" w:rsidRDefault="00097D8B">
      <w:pPr>
        <w:pStyle w:val="Heading2"/>
        <w:spacing w:before="200" w:after="100"/>
      </w:pPr>
      <w:r>
        <w:rPr>
          <w:b/>
          <w:bCs/>
          <w:color w:val="111827"/>
          <w:sz w:val="24"/>
          <w:szCs w:val="24"/>
        </w:rPr>
        <w:t>How to read severity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120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786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842029"/>
                <w:sz w:val="19"/>
                <w:szCs w:val="19"/>
              </w:rPr>
              <w:t>CRITICAL</w:t>
            </w:r>
          </w:p>
        </w:tc>
        <w:tc>
          <w:tcPr>
            <w:tcW w:w="7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Exploitable now with serious impact (data exposure / account takeover). Fix before any release.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DE2C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8A3D0B"/>
                <w:sz w:val="19"/>
                <w:szCs w:val="19"/>
              </w:rPr>
              <w:t>HIGH</w:t>
            </w:r>
          </w:p>
        </w:tc>
        <w:tc>
          <w:tcPr>
            <w:tcW w:w="7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Real security weakness that should be fixed before launch.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7A5B00"/>
                <w:sz w:val="19"/>
                <w:szCs w:val="19"/>
              </w:rPr>
              <w:t>MEDIUM</w:t>
            </w:r>
          </w:p>
        </w:tc>
        <w:tc>
          <w:tcPr>
            <w:tcW w:w="7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Hardening gap or lower-likelihood issue; fix soon after launch.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5F5E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0E5132"/>
                <w:sz w:val="19"/>
                <w:szCs w:val="19"/>
              </w:rPr>
              <w:t>FIXED</w:t>
            </w:r>
          </w:p>
        </w:tc>
        <w:tc>
          <w:tcPr>
            <w:tcW w:w="7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Resolved in this work session and verified.</w:t>
            </w:r>
          </w:p>
        </w:tc>
      </w:tr>
    </w:tbl>
    <w:p w:rsidR="00120F66" w:rsidRDefault="00097D8B">
      <w:r>
        <w:br w:type="page"/>
      </w:r>
    </w:p>
    <w:p w:rsidR="00120F66" w:rsidRDefault="00097D8B">
      <w:pPr>
        <w:pStyle w:val="Heading1"/>
        <w:pBdr>
          <w:bottom w:val="single" w:sz="12" w:space="4" w:color="1E3A8A"/>
        </w:pBdr>
        <w:spacing w:before="260" w:after="140"/>
      </w:pPr>
      <w:r>
        <w:rPr>
          <w:b/>
          <w:bCs/>
          <w:color w:val="1E3A8A"/>
          <w:sz w:val="30"/>
          <w:szCs w:val="30"/>
        </w:rPr>
        <w:lastRenderedPageBreak/>
        <w:t>Already fixed (this session)</w:t>
      </w:r>
    </w:p>
    <w:p w:rsidR="00120F66" w:rsidRDefault="00097D8B">
      <w:pPr>
        <w:spacing w:after="140"/>
      </w:pPr>
      <w:r>
        <w:t>These were closed and verified with a 13-case integration test against the live database (all passed).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3600"/>
        <w:gridCol w:w="3740"/>
        <w:gridCol w:w="1400"/>
      </w:tblGrid>
      <w:tr w:rsidR="00120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36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Issue (now resolved)</w:t>
            </w:r>
          </w:p>
        </w:tc>
        <w:tc>
          <w:tcPr>
            <w:tcW w:w="374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How it was fixed</w:t>
            </w:r>
          </w:p>
        </w:tc>
        <w:tc>
          <w:tcPr>
            <w:tcW w:w="14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F1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Account takeover via /auth/set-pin (anyone knowing a phone number could set a PIN and log in).</w:t>
            </w:r>
          </w:p>
        </w:tc>
        <w:tc>
          <w:tcPr>
            <w:tcW w:w="3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WhatsApp OTP gate: request-otp → verify-otp → short-lived reset token now REQUIRED by set-pin.</w:t>
            </w:r>
          </w:p>
        </w:tc>
        <w:tc>
          <w:tcPr>
            <w:tcW w:w="1400" w:type="dxa"/>
            <w:shd w:val="clear" w:color="auto" w:fill="D5F5E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0E5132"/>
                <w:sz w:val="19"/>
                <w:szCs w:val="19"/>
              </w:rPr>
              <w:t>FIXED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F2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Refresh token usable as a 180-day access token.</w:t>
            </w:r>
          </w:p>
        </w:tc>
        <w:tc>
          <w:tcPr>
            <w:tcW w:w="3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requireAuth now rejects any token carrying a "type" field (refresh / pin-reset).</w:t>
            </w:r>
          </w:p>
        </w:tc>
        <w:tc>
          <w:tcPr>
            <w:tcW w:w="1400" w:type="dxa"/>
            <w:shd w:val="clear" w:color="auto" w:fill="D5F5E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0E5132"/>
                <w:sz w:val="19"/>
                <w:szCs w:val="19"/>
              </w:rPr>
              <w:t>FIXED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F3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No rate limiting on auth endpoints (password brute-force, phone enumeration, OTP flooding).</w:t>
            </w:r>
          </w:p>
        </w:tc>
        <w:tc>
          <w:tcPr>
            <w:tcW w:w="3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express-rate-limit added on all /auth routes (per-IP) on top of per-phone throttles.</w:t>
            </w:r>
          </w:p>
        </w:tc>
        <w:tc>
          <w:tcPr>
            <w:tcW w:w="1400" w:type="dxa"/>
            <w:shd w:val="clear" w:color="auto" w:fill="D5F5E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0E5132"/>
                <w:sz w:val="19"/>
                <w:szCs w:val="19"/>
              </w:rPr>
              <w:t>FIXED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F4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OTP flow hardening (concurrency races, token replay, dev-fallback leaking codes in prod).</w:t>
            </w:r>
          </w:p>
        </w:tc>
        <w:tc>
          <w:tcPr>
            <w:tcW w:w="3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Advisory-lock send reservation, atomic attempt cap, pinHash-bound single-use reset token, fail-closed when NODE_ENV=production.</w:t>
            </w:r>
          </w:p>
        </w:tc>
        <w:tc>
          <w:tcPr>
            <w:tcW w:w="1400" w:type="dxa"/>
            <w:shd w:val="clear" w:color="auto" w:fill="D5F5E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0E5132"/>
                <w:sz w:val="19"/>
                <w:szCs w:val="19"/>
              </w:rPr>
              <w:t>FIXED</w:t>
            </w:r>
          </w:p>
        </w:tc>
      </w:tr>
    </w:tbl>
    <w:p w:rsidR="00120F66" w:rsidRDefault="00097D8B">
      <w:pPr>
        <w:pStyle w:val="Heading1"/>
        <w:pBdr>
          <w:bottom w:val="single" w:sz="12" w:space="4" w:color="1E3A8A"/>
        </w:pBdr>
        <w:spacing w:before="260" w:after="140"/>
      </w:pPr>
      <w:r>
        <w:rPr>
          <w:b/>
          <w:bCs/>
          <w:color w:val="1E3A8A"/>
          <w:sz w:val="30"/>
          <w:szCs w:val="30"/>
        </w:rPr>
        <w:t>Pending security issues</w:t>
      </w:r>
    </w:p>
    <w:p w:rsidR="00120F66" w:rsidRDefault="00097D8B">
      <w:pPr>
        <w:pStyle w:val="Heading2"/>
        <w:spacing w:before="200" w:after="100"/>
      </w:pPr>
      <w:r>
        <w:rPr>
          <w:b/>
          <w:bCs/>
          <w:color w:val="111827"/>
          <w:sz w:val="24"/>
          <w:szCs w:val="24"/>
        </w:rPr>
        <w:t>Critical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600"/>
        <w:gridCol w:w="2000"/>
        <w:gridCol w:w="2740"/>
        <w:gridCol w:w="1400"/>
      </w:tblGrid>
      <w:tr w:rsidR="00120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26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20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74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Impact / Risk</w:t>
            </w:r>
          </w:p>
        </w:tc>
        <w:tc>
          <w:tcPr>
            <w:tcW w:w="14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C1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Uploaded files are served with no authentication (express.static on /uploads).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backend/server.js:10; attendance.js:20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Punch selfies (named u&lt;id&gt;_&lt;timestamp&gt;.jpg — guessable), chat photos/videos and note photos are downloadable by anyone on the internet. Em</w:t>
            </w:r>
            <w:r>
              <w:rPr>
                <w:sz w:val="19"/>
                <w:szCs w:val="19"/>
              </w:rPr>
              <w:t>ployee face photos = personal/biometric data; a reportable breach class under India’s DPDP Act.</w:t>
            </w:r>
          </w:p>
        </w:tc>
        <w:tc>
          <w:tcPr>
            <w:tcW w:w="1400" w:type="dxa"/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842029"/>
                <w:sz w:val="19"/>
                <w:szCs w:val="19"/>
              </w:rPr>
              <w:t>CRITICAL</w:t>
            </w:r>
          </w:p>
        </w:tc>
      </w:tr>
    </w:tbl>
    <w:p w:rsidR="00120F66" w:rsidRDefault="00120F66">
      <w:pPr>
        <w:spacing w:after="120"/>
      </w:pPr>
    </w:p>
    <w:p w:rsidR="00120F66" w:rsidRDefault="00097D8B">
      <w:pPr>
        <w:pStyle w:val="Heading2"/>
        <w:spacing w:before="200" w:after="100"/>
      </w:pPr>
      <w:r>
        <w:rPr>
          <w:b/>
          <w:bCs/>
          <w:color w:val="111827"/>
          <w:sz w:val="24"/>
          <w:szCs w:val="24"/>
        </w:rPr>
        <w:t>High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45"/>
        <w:gridCol w:w="2422"/>
        <w:gridCol w:w="2560"/>
        <w:gridCol w:w="1333"/>
      </w:tblGrid>
      <w:tr w:rsidR="00120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26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20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74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Impact / Risk</w:t>
            </w:r>
          </w:p>
        </w:tc>
        <w:tc>
          <w:tcPr>
            <w:tcW w:w="14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H1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requireAuth never re-checks isActive or current roles — only the JWT signature.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backend/middleware/auth.js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 deactivated (fired) employee keeps full access for up to 90 days. Role changes do not take effect until the user logs in again.</w:t>
            </w:r>
          </w:p>
        </w:tc>
        <w:tc>
          <w:tcPr>
            <w:tcW w:w="1400" w:type="dxa"/>
            <w:shd w:val="clear" w:color="auto" w:fill="FDE2C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8A3D0B"/>
                <w:sz w:val="19"/>
                <w:szCs w:val="19"/>
              </w:rPr>
              <w:t>HIGH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H2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CORS is wide open — cors() with no configuration.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backend/server.js:6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Any website on the internet can call the API from a browser. Low impact today (tokens live in headers, not cookies) but there is no reason to allow it.</w:t>
            </w:r>
          </w:p>
        </w:tc>
        <w:tc>
          <w:tcPr>
            <w:tcW w:w="1400" w:type="dxa"/>
            <w:shd w:val="clear" w:color="auto" w:fill="FDE2C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8A3D0B"/>
                <w:sz w:val="19"/>
                <w:szCs w:val="19"/>
              </w:rPr>
              <w:t>HIGH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H3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 xml:space="preserve">Production JWT secret not yet generated; dev secret is </w:t>
            </w:r>
            <w:r>
              <w:rPr>
                <w:sz w:val="19"/>
                <w:szCs w:val="19"/>
              </w:rPr>
              <w:lastRenderedPageBreak/>
              <w:t>short (36 chars) and lives in the dev .e</w:t>
            </w:r>
            <w:r>
              <w:rPr>
                <w:sz w:val="19"/>
                <w:szCs w:val="19"/>
              </w:rPr>
              <w:t>nv.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lastRenderedPageBreak/>
              <w:t>backend/.env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 xml:space="preserve">A weak/reused signing secret can let an attacker forge </w:t>
            </w:r>
            <w:r>
              <w:rPr>
                <w:sz w:val="19"/>
                <w:szCs w:val="19"/>
              </w:rPr>
              <w:lastRenderedPageBreak/>
              <w:t>tokens. Generate a fresh 64-byte random secret for production; never reuse the dev value.</w:t>
            </w:r>
          </w:p>
        </w:tc>
        <w:tc>
          <w:tcPr>
            <w:tcW w:w="1400" w:type="dxa"/>
            <w:shd w:val="clear" w:color="auto" w:fill="FDE2C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8A3D0B"/>
                <w:sz w:val="19"/>
                <w:szCs w:val="19"/>
              </w:rPr>
              <w:lastRenderedPageBreak/>
              <w:t>HIGH</w:t>
            </w:r>
          </w:p>
        </w:tc>
      </w:tr>
    </w:tbl>
    <w:p w:rsidR="00120F66" w:rsidRDefault="00120F66">
      <w:pPr>
        <w:spacing w:after="120"/>
      </w:pPr>
    </w:p>
    <w:p w:rsidR="00120F66" w:rsidRDefault="00097D8B">
      <w:pPr>
        <w:pStyle w:val="Heading2"/>
        <w:spacing w:before="200" w:after="100"/>
      </w:pPr>
      <w:r>
        <w:rPr>
          <w:b/>
          <w:bCs/>
          <w:color w:val="111827"/>
          <w:sz w:val="24"/>
          <w:szCs w:val="24"/>
        </w:rPr>
        <w:t>Medium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"/>
        <w:gridCol w:w="2356"/>
        <w:gridCol w:w="2767"/>
        <w:gridCol w:w="2434"/>
        <w:gridCol w:w="1240"/>
      </w:tblGrid>
      <w:tr w:rsidR="00120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26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20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74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Impact / Risk</w:t>
            </w:r>
          </w:p>
        </w:tc>
        <w:tc>
          <w:tcPr>
            <w:tcW w:w="14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M1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SVG uploads accepted on chat media (image/svg+xml) and served inline from the API origin.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backend/routes/chat.js:43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Stored cross-site scripting: opening a malicious SVG link runs attacker JavaScript on your API domain. Whitelist extensions, drop SVG, add n</w:t>
            </w:r>
            <w:r>
              <w:rPr>
                <w:sz w:val="19"/>
                <w:szCs w:val="19"/>
              </w:rPr>
              <w:t>osniff + Content-Disposition: attachment.</w:t>
            </w:r>
          </w:p>
        </w:tc>
        <w:tc>
          <w:tcPr>
            <w:tcW w:w="14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7A5B00"/>
                <w:sz w:val="19"/>
                <w:szCs w:val="19"/>
              </w:rPr>
              <w:t>MEDIUM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M2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No security-header / hardening middleware (helmet), no request logging, no global error handler.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backend/server.js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Missing baseline hardening and observability; unhandled errors can crash the process instead of returning 500.</w:t>
            </w:r>
          </w:p>
        </w:tc>
        <w:tc>
          <w:tcPr>
            <w:tcW w:w="14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7A5B00"/>
                <w:sz w:val="19"/>
                <w:szCs w:val="19"/>
              </w:rPr>
              <w:t>MEDIUM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M3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Health check does not verify the database.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backend/server.js:12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/api/health returns OK even when PostgreSQL is down, so uptime monitor</w:t>
            </w:r>
            <w:r>
              <w:rPr>
                <w:sz w:val="19"/>
                <w:szCs w:val="19"/>
              </w:rPr>
              <w:t>s report healthy during an outage.</w:t>
            </w:r>
          </w:p>
        </w:tc>
        <w:tc>
          <w:tcPr>
            <w:tcW w:w="14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7A5B00"/>
                <w:sz w:val="19"/>
                <w:szCs w:val="19"/>
              </w:rPr>
              <w:t>MEDIUM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M4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Global 10 MB JSON body limit; punch photos posted as base64 inside JSON.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backend/server.js:7; attendance.js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 few dozen concurrent punches can exhaust RAM on a 2 GB VPS. Lower the global limit (~100 KB) and move photo uploads to multipart.</w:t>
            </w:r>
          </w:p>
        </w:tc>
        <w:tc>
          <w:tcPr>
            <w:tcW w:w="14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7A5B00"/>
                <w:sz w:val="19"/>
                <w:szCs w:val="19"/>
              </w:rPr>
              <w:t>MEDIUM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M5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Geofence fails open on a database error.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backend/routes/attendance.js:96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 transient DB error silently disables the geofence, allowing punch-in/out from anywhere. Intentional per comment, but risky.</w:t>
            </w:r>
          </w:p>
        </w:tc>
        <w:tc>
          <w:tcPr>
            <w:tcW w:w="14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7A5B00"/>
                <w:sz w:val="19"/>
                <w:szCs w:val="19"/>
              </w:rPr>
              <w:t>MEDIUM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M6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Any authenticated employee can list every employee (name, designation, department).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backend/routes/chat.js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Internal-dir</w:t>
            </w:r>
            <w:r>
              <w:rPr>
                <w:sz w:val="19"/>
                <w:szCs w:val="19"/>
              </w:rPr>
              <w:t>ectory disclosure via /chat/conversations. Acceptable for an internal tool — documented so it is a conscious decision.</w:t>
            </w:r>
          </w:p>
        </w:tc>
        <w:tc>
          <w:tcPr>
            <w:tcW w:w="14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7A5B00"/>
                <w:sz w:val="19"/>
                <w:szCs w:val="19"/>
              </w:rPr>
              <w:t>MEDIUM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M7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Note photo path regex permits dot sequences: ^uploads/notes/[\w.-]+$.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backend/routes/notes.js:110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Harmless today (no slash allowed) but tighten to an explicit extension whitelist to avoid future path-traversal risk.</w:t>
            </w:r>
          </w:p>
        </w:tc>
        <w:tc>
          <w:tcPr>
            <w:tcW w:w="14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7A5B00"/>
                <w:sz w:val="19"/>
                <w:szCs w:val="19"/>
              </w:rPr>
              <w:t>MEDIUM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M8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Web console uses xlsx@0.18.5 with known CVEs (prototype pollution, ReDoS).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web/package.json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Admin-only surface, so low risk. Th</w:t>
            </w:r>
            <w:r>
              <w:rPr>
                <w:sz w:val="19"/>
                <w:szCs w:val="19"/>
              </w:rPr>
              <w:t>e upstream fix ships only via the vendor CDN build, not npm.</w:t>
            </w:r>
          </w:p>
        </w:tc>
        <w:tc>
          <w:tcPr>
            <w:tcW w:w="14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7A5B00"/>
                <w:sz w:val="19"/>
                <w:szCs w:val="19"/>
              </w:rPr>
              <w:t>MEDIUM</w:t>
            </w:r>
          </w:p>
        </w:tc>
      </w:tr>
    </w:tbl>
    <w:p w:rsidR="00120F66" w:rsidRDefault="00097D8B">
      <w:pPr>
        <w:pStyle w:val="Heading1"/>
        <w:pBdr>
          <w:bottom w:val="single" w:sz="12" w:space="4" w:color="1E3A8A"/>
        </w:pBdr>
        <w:spacing w:before="260" w:after="140"/>
      </w:pPr>
      <w:r>
        <w:rPr>
          <w:b/>
          <w:bCs/>
          <w:color w:val="1E3A8A"/>
          <w:sz w:val="30"/>
          <w:szCs w:val="30"/>
        </w:rPr>
        <w:lastRenderedPageBreak/>
        <w:t>Google Play Store blockers</w:t>
      </w:r>
      <w:bookmarkStart w:id="0" w:name="_GoBack"/>
      <w:bookmarkEnd w:id="0"/>
    </w:p>
    <w:p w:rsidR="00120F66" w:rsidRDefault="00097D8B">
      <w:pPr>
        <w:spacing w:after="140"/>
      </w:pPr>
      <w:r>
        <w:t>These will stop the upload or fail Play review. They are configuration and policy items, not code defects.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3400"/>
        <w:gridCol w:w="5340"/>
      </w:tblGrid>
      <w:tr w:rsidR="00120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34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Requirement / Blocker</w:t>
            </w:r>
          </w:p>
        </w:tc>
        <w:tc>
          <w:tcPr>
            <w:tcW w:w="534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What must be done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P1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No Android package id in app.json (app name/slug is still "mobile").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Add android.package (e.g. in.sesshr.employee), a real app name and version code. The build fails without a package id.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P2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API URL is a LAN IP over plain HTTP: http://192.168.68.115:4000/api (mobile/lib/api.js:3).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Point at your HTTPS domain. It only works on office wi-fi today, and Android 9+ blocks cleartext HTTP in release builds — every request fails silently.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P3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No eas.js</w:t>
            </w:r>
            <w:r>
              <w:rPr>
                <w:sz w:val="19"/>
                <w:szCs w:val="19"/>
              </w:rPr>
              <w:t>on build configuration.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Create eas.json and configure an internal-testing / production build profile (AAB).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P4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Location tracking (a GPS point every 5 min while punched in) is a review-risk (tracker.js).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Declare precise location in Data Safety; show a prom</w:t>
            </w:r>
            <w:r>
              <w:rPr>
                <w:sz w:val="19"/>
                <w:szCs w:val="19"/>
              </w:rPr>
              <w:t>inent in-app disclosure BEFORE requesting permission; add written justification + demo video if background location is ever used.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P5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Camera / location / image-picker / notifications not declared in app.json.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Add the Expo config plugins and permission usag</w:t>
            </w:r>
            <w:r>
              <w:rPr>
                <w:sz w:val="19"/>
                <w:szCs w:val="19"/>
              </w:rPr>
              <w:t>e strings for each package.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P6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Privacy policy still has placeholders (PRIVACY_POLICY.md).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Fill company legal name, registered address and contact; host it at a public URL and link it in Play Console.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P7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Data Safety form not completed.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Declare every data type collected: name, phone, DOB, address, PAN/ESI/EPF, bank details, photos, precise location, in-app messages. Mismatches cause later suspensions.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P8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Account-deletion path.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Accounts are HR-created, so in-app deletion likely does not a</w:t>
            </w:r>
            <w:r>
              <w:rPr>
                <w:sz w:val="19"/>
                <w:szCs w:val="19"/>
              </w:rPr>
              <w:t>pply — provide a data-deletion contact in the policy and be ready to explain this in review.</w:t>
            </w:r>
          </w:p>
        </w:tc>
      </w:tr>
    </w:tbl>
    <w:p w:rsidR="00120F66" w:rsidRDefault="00097D8B">
      <w:pPr>
        <w:pStyle w:val="Heading1"/>
        <w:pBdr>
          <w:bottom w:val="single" w:sz="12" w:space="4" w:color="1E3A8A"/>
        </w:pBdr>
        <w:spacing w:before="260" w:after="140"/>
      </w:pPr>
      <w:r>
        <w:rPr>
          <w:b/>
          <w:bCs/>
          <w:color w:val="1E3A8A"/>
          <w:sz w:val="30"/>
          <w:szCs w:val="30"/>
        </w:rPr>
        <w:t>Infrastructure &amp; hosting</w:t>
      </w:r>
    </w:p>
    <w:p w:rsidR="00120F66" w:rsidRDefault="00097D8B">
      <w:pPr>
        <w:spacing w:after="140"/>
      </w:pPr>
      <w:r>
        <w:t>There is no production server yet. The good news: you do NOT need S3, and a single VPS comfortably runs everything for a 10–50 employee company.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3400"/>
        <w:gridCol w:w="5340"/>
      </w:tblGrid>
      <w:tr w:rsidR="00120F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340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5340" w:type="dxa"/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I1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No production infrastructure yet.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One VPS (Ubuntu 24.04, ~2 GB RAM) running Caddy + Node + PostgreSQL covers 10–50 employees. S3 is NOT needed. A domain + HTTPS is required. See web/DEPLOYMENT.md.</w:t>
            </w:r>
          </w:p>
        </w:tc>
      </w:tr>
      <w:tr w:rsidR="00120F66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I2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Uploads directory backup.</w:t>
            </w:r>
          </w:p>
        </w:tc>
        <w:tc>
          <w:tcPr>
            <w:tcW w:w="5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20F66" w:rsidRDefault="00097D8B">
            <w:r>
              <w:rPr>
                <w:sz w:val="19"/>
                <w:szCs w:val="19"/>
              </w:rPr>
              <w:t>backend/uploads/ is on local disk and will NOT survive a container-style redeploy. Include it (plus pg_dump) in the backup routine from day one.</w:t>
            </w:r>
          </w:p>
        </w:tc>
      </w:tr>
    </w:tbl>
    <w:p w:rsidR="00120F66" w:rsidRDefault="00097D8B">
      <w:r>
        <w:br w:type="page"/>
      </w:r>
    </w:p>
    <w:p w:rsidR="00120F66" w:rsidRDefault="00097D8B">
      <w:pPr>
        <w:pStyle w:val="Heading1"/>
        <w:pBdr>
          <w:bottom w:val="single" w:sz="12" w:space="4" w:color="1E3A8A"/>
        </w:pBdr>
        <w:spacing w:before="260" w:after="140"/>
      </w:pPr>
      <w:r>
        <w:rPr>
          <w:b/>
          <w:bCs/>
          <w:color w:val="1E3A8A"/>
          <w:sz w:val="30"/>
          <w:szCs w:val="30"/>
        </w:rPr>
        <w:lastRenderedPageBreak/>
        <w:t>Recommended order of work</w:t>
      </w:r>
    </w:p>
    <w:p w:rsidR="00120F66" w:rsidRDefault="00097D8B">
      <w:pPr>
        <w:pStyle w:val="Heading2"/>
        <w:spacing w:before="200" w:after="100"/>
      </w:pPr>
      <w:r>
        <w:rPr>
          <w:b/>
          <w:bCs/>
          <w:color w:val="111827"/>
          <w:sz w:val="24"/>
          <w:szCs w:val="24"/>
        </w:rPr>
        <w:t>Phase 0 — remaining code fixes (1–2 days)</w:t>
      </w:r>
    </w:p>
    <w:p w:rsidR="00120F66" w:rsidRDefault="00097D8B">
      <w:pPr>
        <w:pStyle w:val="ListParagraph"/>
        <w:numPr>
          <w:ilvl w:val="0"/>
          <w:numId w:val="2"/>
        </w:numPr>
        <w:spacing w:after="80"/>
      </w:pPr>
      <w:r>
        <w:t xml:space="preserve">C1 — Put /uploads behind authentication </w:t>
      </w:r>
      <w:r>
        <w:t>(verify the requester owns the file, or is an admin). Highest priority.</w:t>
      </w:r>
    </w:p>
    <w:p w:rsidR="00120F66" w:rsidRDefault="00097D8B">
      <w:pPr>
        <w:pStyle w:val="ListParagraph"/>
        <w:numPr>
          <w:ilvl w:val="0"/>
          <w:numId w:val="2"/>
        </w:numPr>
        <w:spacing w:after="80"/>
      </w:pPr>
      <w:r>
        <w:t>H1 — Re-check isActive (and refresh roles) inside requireAuth, so deactivating a user logs them out immediately.</w:t>
      </w:r>
    </w:p>
    <w:p w:rsidR="00120F66" w:rsidRDefault="00097D8B">
      <w:pPr>
        <w:pStyle w:val="ListParagraph"/>
        <w:numPr>
          <w:ilvl w:val="0"/>
          <w:numId w:val="2"/>
        </w:numPr>
        <w:spacing w:after="80"/>
      </w:pPr>
      <w:r>
        <w:t>H2 — Restrict CORS to the admin web domain.</w:t>
      </w:r>
    </w:p>
    <w:p w:rsidR="00120F66" w:rsidRDefault="00097D8B">
      <w:pPr>
        <w:pStyle w:val="ListParagraph"/>
        <w:numPr>
          <w:ilvl w:val="0"/>
          <w:numId w:val="2"/>
        </w:numPr>
        <w:spacing w:after="80"/>
      </w:pPr>
      <w:r>
        <w:t>H3 — Generate a fresh 64-by</w:t>
      </w:r>
      <w:r>
        <w:t>te production JWT secret.</w:t>
      </w:r>
    </w:p>
    <w:p w:rsidR="00120F66" w:rsidRDefault="00097D8B">
      <w:pPr>
        <w:pStyle w:val="ListParagraph"/>
        <w:numPr>
          <w:ilvl w:val="0"/>
          <w:numId w:val="2"/>
        </w:numPr>
        <w:spacing w:after="80"/>
      </w:pPr>
      <w:r>
        <w:t>Then the Medium items (SVG XSS, helmet, health check, body-size limit, etc.).</w:t>
      </w:r>
    </w:p>
    <w:p w:rsidR="00120F66" w:rsidRDefault="00097D8B">
      <w:pPr>
        <w:pStyle w:val="Heading2"/>
        <w:spacing w:before="200" w:after="100"/>
      </w:pPr>
      <w:r>
        <w:rPr>
          <w:b/>
          <w:bCs/>
          <w:color w:val="111827"/>
          <w:sz w:val="24"/>
          <w:szCs w:val="24"/>
        </w:rPr>
        <w:t>Phase 1 — buy infrastructure (half a day)</w:t>
      </w:r>
    </w:p>
    <w:p w:rsidR="00120F66" w:rsidRDefault="00097D8B">
      <w:pPr>
        <w:pStyle w:val="ListParagraph"/>
        <w:numPr>
          <w:ilvl w:val="0"/>
          <w:numId w:val="2"/>
        </w:numPr>
        <w:spacing w:after="80"/>
      </w:pPr>
      <w:r>
        <w:t>Domain + VPS (e.g. DigitalOcean Bangalore or Hostinger, Ubuntu 24.04). Follow web/DEPLOYMENT.md sections 1–2.</w:t>
      </w:r>
    </w:p>
    <w:p w:rsidR="00120F66" w:rsidRDefault="00097D8B">
      <w:pPr>
        <w:pStyle w:val="Heading2"/>
        <w:spacing w:before="200" w:after="100"/>
      </w:pPr>
      <w:r>
        <w:rPr>
          <w:b/>
          <w:bCs/>
          <w:color w:val="111827"/>
          <w:sz w:val="24"/>
          <w:szCs w:val="24"/>
        </w:rPr>
        <w:t>Phase 2 — deploy backend + web with HTTPS (1 day)</w:t>
      </w:r>
    </w:p>
    <w:p w:rsidR="00120F66" w:rsidRDefault="00097D8B">
      <w:pPr>
        <w:pStyle w:val="ListParagraph"/>
        <w:numPr>
          <w:ilvl w:val="0"/>
          <w:numId w:val="2"/>
        </w:numPr>
        <w:spacing w:after="80"/>
      </w:pPr>
      <w:r>
        <w:t>PostgreSQL, prisma migrate deploy, PM2, Caddy. Verify https://&lt;domain&gt;/api/health.</w:t>
      </w:r>
    </w:p>
    <w:p w:rsidR="00120F66" w:rsidRDefault="00097D8B">
      <w:pPr>
        <w:pStyle w:val="Heading2"/>
        <w:spacing w:before="200" w:after="100"/>
      </w:pPr>
      <w:r>
        <w:rPr>
          <w:b/>
          <w:bCs/>
          <w:color w:val="111827"/>
          <w:sz w:val="24"/>
          <w:szCs w:val="24"/>
        </w:rPr>
        <w:t>Phase 3 — make the app deployable (1 day)</w:t>
      </w:r>
    </w:p>
    <w:p w:rsidR="00120F66" w:rsidRDefault="00097D8B">
      <w:pPr>
        <w:pStyle w:val="ListParagraph"/>
        <w:numPr>
          <w:ilvl w:val="0"/>
          <w:numId w:val="2"/>
        </w:numPr>
        <w:spacing w:after="80"/>
      </w:pPr>
      <w:r>
        <w:t>Point API_URL at the HTTPS domain; add android.package, permissions and plugins t</w:t>
      </w:r>
      <w:r>
        <w:t>o app.json; create eas.json; build an internal-testing AAB.</w:t>
      </w:r>
    </w:p>
    <w:p w:rsidR="00120F66" w:rsidRDefault="00097D8B">
      <w:pPr>
        <w:pStyle w:val="Heading2"/>
        <w:spacing w:before="200" w:after="100"/>
      </w:pPr>
      <w:r>
        <w:rPr>
          <w:b/>
          <w:bCs/>
          <w:color w:val="111827"/>
          <w:sz w:val="24"/>
          <w:szCs w:val="24"/>
        </w:rPr>
        <w:t>Phase 4 — Play Console ($25 one-time)</w:t>
      </w:r>
    </w:p>
    <w:p w:rsidR="00120F66" w:rsidRDefault="00097D8B">
      <w:pPr>
        <w:pStyle w:val="ListParagraph"/>
        <w:numPr>
          <w:ilvl w:val="0"/>
          <w:numId w:val="2"/>
        </w:numPr>
        <w:spacing w:after="80"/>
      </w:pPr>
      <w:r>
        <w:t>Fill and host the privacy policy; complete Data Safety; write the location disclosure; submit to internal testing FIRST — never straight to production.</w:t>
      </w:r>
    </w:p>
    <w:p w:rsidR="00120F66" w:rsidRDefault="00097D8B">
      <w:pPr>
        <w:pBdr>
          <w:top w:val="single" w:sz="6" w:space="6" w:color="D1D5DB"/>
        </w:pBdr>
        <w:spacing w:before="200"/>
      </w:pPr>
      <w:r>
        <w:rPr>
          <w:i/>
          <w:iCs/>
          <w:color w:val="6B7280"/>
          <w:sz w:val="16"/>
          <w:szCs w:val="16"/>
        </w:rPr>
        <w:t>This r</w:t>
      </w:r>
      <w:r>
        <w:rPr>
          <w:i/>
          <w:iCs/>
          <w:color w:val="6B7280"/>
          <w:sz w:val="16"/>
          <w:szCs w:val="16"/>
        </w:rPr>
        <w:t>eport reflects a review of the codebase as of 3 August 2026. Line references may shift as the code changes; re-verify against current files before acting.</w:t>
      </w:r>
    </w:p>
    <w:sectPr w:rsidR="00120F66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D8B" w:rsidRDefault="00097D8B">
      <w:r>
        <w:separator/>
      </w:r>
    </w:p>
  </w:endnote>
  <w:endnote w:type="continuationSeparator" w:id="0">
    <w:p w:rsidR="00097D8B" w:rsidRDefault="0009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0F66" w:rsidRDefault="00097D8B">
    <w:pPr>
      <w:jc w:val="center"/>
    </w:pPr>
    <w:r>
      <w:rPr>
        <w:color w:val="6B7280"/>
        <w:sz w:val="16"/>
        <w:szCs w:val="16"/>
      </w:rPr>
      <w:t xml:space="preserve">SESS HR — Security &amp; Pending Issues   ·   Confidential — internal   ·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121918">
      <w:rPr>
        <w:color w:val="6B7280"/>
        <w:sz w:val="16"/>
        <w:szCs w:val="16"/>
      </w:rPr>
      <w:fldChar w:fldCharType="separate"/>
    </w:r>
    <w:r w:rsidR="00121918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D8B" w:rsidRDefault="00097D8B">
      <w:r>
        <w:separator/>
      </w:r>
    </w:p>
  </w:footnote>
  <w:footnote w:type="continuationSeparator" w:id="0">
    <w:p w:rsidR="00097D8B" w:rsidRDefault="00097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E5A5D"/>
    <w:multiLevelType w:val="hybridMultilevel"/>
    <w:tmpl w:val="F9D4E61C"/>
    <w:lvl w:ilvl="0" w:tplc="54BC2BEA">
      <w:start w:val="1"/>
      <w:numFmt w:val="bullet"/>
      <w:lvlText w:val="●"/>
      <w:lvlJc w:val="left"/>
      <w:pPr>
        <w:ind w:left="720" w:hanging="360"/>
      </w:pPr>
    </w:lvl>
    <w:lvl w:ilvl="1" w:tplc="35E4C184">
      <w:start w:val="1"/>
      <w:numFmt w:val="bullet"/>
      <w:lvlText w:val="○"/>
      <w:lvlJc w:val="left"/>
      <w:pPr>
        <w:ind w:left="1440" w:hanging="360"/>
      </w:pPr>
    </w:lvl>
    <w:lvl w:ilvl="2" w:tplc="744856A0">
      <w:start w:val="1"/>
      <w:numFmt w:val="bullet"/>
      <w:lvlText w:val="■"/>
      <w:lvlJc w:val="left"/>
      <w:pPr>
        <w:ind w:left="2160" w:hanging="360"/>
      </w:pPr>
    </w:lvl>
    <w:lvl w:ilvl="3" w:tplc="A8B4754A">
      <w:start w:val="1"/>
      <w:numFmt w:val="bullet"/>
      <w:lvlText w:val="●"/>
      <w:lvlJc w:val="left"/>
      <w:pPr>
        <w:ind w:left="2880" w:hanging="360"/>
      </w:pPr>
    </w:lvl>
    <w:lvl w:ilvl="4" w:tplc="0944CAF8">
      <w:start w:val="1"/>
      <w:numFmt w:val="bullet"/>
      <w:lvlText w:val="○"/>
      <w:lvlJc w:val="left"/>
      <w:pPr>
        <w:ind w:left="3600" w:hanging="360"/>
      </w:pPr>
    </w:lvl>
    <w:lvl w:ilvl="5" w:tplc="303A8872">
      <w:start w:val="1"/>
      <w:numFmt w:val="bullet"/>
      <w:lvlText w:val="■"/>
      <w:lvlJc w:val="left"/>
      <w:pPr>
        <w:ind w:left="4320" w:hanging="360"/>
      </w:pPr>
    </w:lvl>
    <w:lvl w:ilvl="6" w:tplc="EA14C024">
      <w:start w:val="1"/>
      <w:numFmt w:val="bullet"/>
      <w:lvlText w:val="●"/>
      <w:lvlJc w:val="left"/>
      <w:pPr>
        <w:ind w:left="5040" w:hanging="360"/>
      </w:pPr>
    </w:lvl>
    <w:lvl w:ilvl="7" w:tplc="AC7A3696">
      <w:start w:val="1"/>
      <w:numFmt w:val="bullet"/>
      <w:lvlText w:val="●"/>
      <w:lvlJc w:val="left"/>
      <w:pPr>
        <w:ind w:left="5760" w:hanging="360"/>
      </w:pPr>
    </w:lvl>
    <w:lvl w:ilvl="8" w:tplc="9F4EF8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B66D02"/>
    <w:multiLevelType w:val="hybridMultilevel"/>
    <w:tmpl w:val="80E07DF2"/>
    <w:lvl w:ilvl="0" w:tplc="2D3CA436">
      <w:start w:val="1"/>
      <w:numFmt w:val="bullet"/>
      <w:lvlText w:val="•"/>
      <w:lvlJc w:val="left"/>
      <w:pPr>
        <w:ind w:left="420" w:hanging="220"/>
      </w:pPr>
    </w:lvl>
    <w:lvl w:ilvl="1" w:tplc="1BDC3190">
      <w:numFmt w:val="decimal"/>
      <w:lvlText w:val=""/>
      <w:lvlJc w:val="left"/>
    </w:lvl>
    <w:lvl w:ilvl="2" w:tplc="E0326D06">
      <w:numFmt w:val="decimal"/>
      <w:lvlText w:val=""/>
      <w:lvlJc w:val="left"/>
    </w:lvl>
    <w:lvl w:ilvl="3" w:tplc="1E4A56E6">
      <w:numFmt w:val="decimal"/>
      <w:lvlText w:val=""/>
      <w:lvlJc w:val="left"/>
    </w:lvl>
    <w:lvl w:ilvl="4" w:tplc="0E52D3D6">
      <w:numFmt w:val="decimal"/>
      <w:lvlText w:val=""/>
      <w:lvlJc w:val="left"/>
    </w:lvl>
    <w:lvl w:ilvl="5" w:tplc="603C4EFC">
      <w:numFmt w:val="decimal"/>
      <w:lvlText w:val=""/>
      <w:lvlJc w:val="left"/>
    </w:lvl>
    <w:lvl w:ilvl="6" w:tplc="7138F676">
      <w:numFmt w:val="decimal"/>
      <w:lvlText w:val=""/>
      <w:lvlJc w:val="left"/>
    </w:lvl>
    <w:lvl w:ilvl="7" w:tplc="A196986E">
      <w:numFmt w:val="decimal"/>
      <w:lvlText w:val=""/>
      <w:lvlJc w:val="left"/>
    </w:lvl>
    <w:lvl w:ilvl="8" w:tplc="57CECF3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F66"/>
    <w:rsid w:val="00097D8B"/>
    <w:rsid w:val="00120F66"/>
    <w:rsid w:val="0012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21CD"/>
  <w15:docId w15:val="{9D6DC8F3-7561-4CAB-B001-97D80CF0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11827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1372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 HR — Security &amp; Pending Issues</dc:title>
  <dc:creator>SESS HR</dc:creator>
  <cp:lastModifiedBy>SESS IT</cp:lastModifiedBy>
  <cp:revision>3</cp:revision>
  <dcterms:created xsi:type="dcterms:W3CDTF">2026-08-03T12:50:00Z</dcterms:created>
  <dcterms:modified xsi:type="dcterms:W3CDTF">2026-08-03T13:01:00Z</dcterms:modified>
</cp:coreProperties>
</file>