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BADDBE6" w14:textId="77777777" w:rsidR="001679EF" w:rsidRDefault="00000000">
      <w:pPr>
        <w:pStyle w:val="Heading1"/>
      </w:pPr>
      <w:r>
        <w:t>RikkeiShop — Từ Use Case sang UI: tính năng Viết đánh giá</w:t>
      </w:r>
    </w:p>
    <w:p w14:paraId="67D9E3FD" w14:textId="77777777" w:rsidR="001679EF" w:rsidRDefault="00000000">
      <w:pPr>
        <w:pStyle w:val="Heading2"/>
      </w:pPr>
      <w:r>
        <w:t>Bước 1 — Phân tích Use Case và xác định yếu tố UI</w:t>
      </w:r>
    </w:p>
    <w:p w14:paraId="2D0C4E28" w14:textId="77777777" w:rsidR="001679EF" w:rsidRDefault="00000000">
      <w:r>
        <w:rPr>
          <w:b/>
          <w:bCs/>
        </w:rPr>
        <w:t xml:space="preserve">Actor: </w:t>
      </w:r>
      <w:r>
        <w:t>Khách hàng đã mua sản phẩm (không phải khách vãng lai — hệ thống cần xác minh đã mua trước khi hiển thị nút "Viết đánh giá").</w:t>
      </w:r>
    </w:p>
    <w:p w14:paraId="4C1F27ED" w14:textId="77777777" w:rsidR="001679EF" w:rsidRDefault="001679EF"/>
    <w:p w14:paraId="624B8F4E" w14:textId="77777777" w:rsidR="001679EF" w:rsidRDefault="00000000">
      <w:r>
        <w:rPr>
          <w:b/>
          <w:bCs/>
        </w:rPr>
        <w:t>Bảng ánh xạ hành động nhập liệu → thành phần UI:</w:t>
      </w:r>
    </w:p>
    <w:p w14:paraId="07C585DF" w14:textId="77777777" w:rsidR="001679EF" w:rsidRDefault="001679EF"/>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3000"/>
        <w:gridCol w:w="3000"/>
      </w:tblGrid>
      <w:tr w:rsidR="001679EF" w14:paraId="62EE323D" w14:textId="77777777">
        <w:tblPrEx>
          <w:tblCellMar>
            <w:top w:w="0" w:type="dxa"/>
            <w:bottom w:w="0" w:type="dxa"/>
          </w:tblCellMar>
        </w:tblPrEx>
        <w:tc>
          <w:tcPr>
            <w:tcW w:w="3000" w:type="dxa"/>
            <w:shd w:val="clear" w:color="auto" w:fill="2C2C2A"/>
            <w:tcMar>
              <w:top w:w="100" w:type="dxa"/>
              <w:left w:w="120" w:type="dxa"/>
              <w:bottom w:w="100" w:type="dxa"/>
              <w:right w:w="120" w:type="dxa"/>
            </w:tcMar>
            <w:vAlign w:val="center"/>
          </w:tcPr>
          <w:p w14:paraId="3FAD6A05" w14:textId="77777777" w:rsidR="001679EF" w:rsidRDefault="00000000">
            <w:r>
              <w:rPr>
                <w:b/>
                <w:bCs/>
                <w:color w:val="FFFFFF"/>
                <w:sz w:val="22"/>
                <w:szCs w:val="22"/>
              </w:rPr>
              <w:t>Hành động nhập liệu</w:t>
            </w:r>
          </w:p>
        </w:tc>
        <w:tc>
          <w:tcPr>
            <w:tcW w:w="3000" w:type="dxa"/>
            <w:shd w:val="clear" w:color="auto" w:fill="2C2C2A"/>
            <w:tcMar>
              <w:top w:w="100" w:type="dxa"/>
              <w:left w:w="120" w:type="dxa"/>
              <w:bottom w:w="100" w:type="dxa"/>
              <w:right w:w="120" w:type="dxa"/>
            </w:tcMar>
            <w:vAlign w:val="center"/>
          </w:tcPr>
          <w:p w14:paraId="7AC90985" w14:textId="77777777" w:rsidR="001679EF" w:rsidRDefault="00000000">
            <w:r>
              <w:rPr>
                <w:b/>
                <w:bCs/>
                <w:color w:val="FFFFFF"/>
                <w:sz w:val="22"/>
                <w:szCs w:val="22"/>
              </w:rPr>
              <w:t>Thành phần UI tương ứng</w:t>
            </w:r>
          </w:p>
        </w:tc>
        <w:tc>
          <w:tcPr>
            <w:tcW w:w="3000" w:type="dxa"/>
            <w:shd w:val="clear" w:color="auto" w:fill="2C2C2A"/>
            <w:tcMar>
              <w:top w:w="100" w:type="dxa"/>
              <w:left w:w="120" w:type="dxa"/>
              <w:bottom w:w="100" w:type="dxa"/>
              <w:right w:w="120" w:type="dxa"/>
            </w:tcMar>
            <w:vAlign w:val="center"/>
          </w:tcPr>
          <w:p w14:paraId="0D7F2D01" w14:textId="77777777" w:rsidR="001679EF" w:rsidRDefault="00000000">
            <w:r>
              <w:rPr>
                <w:b/>
                <w:bCs/>
                <w:color w:val="FFFFFF"/>
                <w:sz w:val="22"/>
                <w:szCs w:val="22"/>
              </w:rPr>
              <w:t>Ghi chú</w:t>
            </w:r>
          </w:p>
        </w:tc>
      </w:tr>
      <w:tr w:rsidR="001679EF" w14:paraId="74999645" w14:textId="77777777">
        <w:tblPrEx>
          <w:tblCellMar>
            <w:top w:w="0" w:type="dxa"/>
            <w:bottom w:w="0" w:type="dxa"/>
          </w:tblCellMar>
        </w:tblPrEx>
        <w:tc>
          <w:tcPr>
            <w:tcW w:w="3000" w:type="dxa"/>
            <w:tcMar>
              <w:top w:w="100" w:type="dxa"/>
              <w:left w:w="120" w:type="dxa"/>
              <w:bottom w:w="100" w:type="dxa"/>
              <w:right w:w="120" w:type="dxa"/>
            </w:tcMar>
            <w:vAlign w:val="center"/>
          </w:tcPr>
          <w:p w14:paraId="670A34CF" w14:textId="77777777" w:rsidR="001679EF" w:rsidRDefault="00000000">
            <w:r>
              <w:rPr>
                <w:sz w:val="22"/>
                <w:szCs w:val="22"/>
              </w:rPr>
              <w:t>Chọn số sao (1–5)</w:t>
            </w:r>
          </w:p>
        </w:tc>
        <w:tc>
          <w:tcPr>
            <w:tcW w:w="3000" w:type="dxa"/>
            <w:tcMar>
              <w:top w:w="100" w:type="dxa"/>
              <w:left w:w="120" w:type="dxa"/>
              <w:bottom w:w="100" w:type="dxa"/>
              <w:right w:w="120" w:type="dxa"/>
            </w:tcMar>
            <w:vAlign w:val="center"/>
          </w:tcPr>
          <w:p w14:paraId="0D98E38F" w14:textId="77777777" w:rsidR="001679EF" w:rsidRDefault="00000000">
            <w:r>
              <w:rPr>
                <w:sz w:val="22"/>
                <w:szCs w:val="22"/>
              </w:rPr>
              <w:t>Star rating selector (5 icon sao, click để chọn — về bản chất là radio group)</w:t>
            </w:r>
          </w:p>
        </w:tc>
        <w:tc>
          <w:tcPr>
            <w:tcW w:w="3000" w:type="dxa"/>
            <w:tcMar>
              <w:top w:w="100" w:type="dxa"/>
              <w:left w:w="120" w:type="dxa"/>
              <w:bottom w:w="100" w:type="dxa"/>
              <w:right w:w="120" w:type="dxa"/>
            </w:tcMar>
            <w:vAlign w:val="center"/>
          </w:tcPr>
          <w:p w14:paraId="3D5EB02D" w14:textId="77777777" w:rsidR="001679EF" w:rsidRDefault="00000000">
            <w:r>
              <w:rPr>
                <w:sz w:val="22"/>
                <w:szCs w:val="22"/>
              </w:rPr>
              <w:t>Không dùng slider/dropdown vì đây là thao tác quen thuộc, cần 1 chạm</w:t>
            </w:r>
          </w:p>
        </w:tc>
      </w:tr>
      <w:tr w:rsidR="001679EF" w14:paraId="7022CB09" w14:textId="77777777">
        <w:tblPrEx>
          <w:tblCellMar>
            <w:top w:w="0" w:type="dxa"/>
            <w:bottom w:w="0" w:type="dxa"/>
          </w:tblCellMar>
        </w:tblPrEx>
        <w:tc>
          <w:tcPr>
            <w:tcW w:w="3000" w:type="dxa"/>
            <w:tcMar>
              <w:top w:w="100" w:type="dxa"/>
              <w:left w:w="120" w:type="dxa"/>
              <w:bottom w:w="100" w:type="dxa"/>
              <w:right w:w="120" w:type="dxa"/>
            </w:tcMar>
            <w:vAlign w:val="center"/>
          </w:tcPr>
          <w:p w14:paraId="4326D2CC" w14:textId="77777777" w:rsidR="001679EF" w:rsidRDefault="00000000">
            <w:r>
              <w:rPr>
                <w:sz w:val="22"/>
                <w:szCs w:val="22"/>
              </w:rPr>
              <w:t>Nhập tiêu đề ngắn</w:t>
            </w:r>
          </w:p>
        </w:tc>
        <w:tc>
          <w:tcPr>
            <w:tcW w:w="3000" w:type="dxa"/>
            <w:tcMar>
              <w:top w:w="100" w:type="dxa"/>
              <w:left w:w="120" w:type="dxa"/>
              <w:bottom w:w="100" w:type="dxa"/>
              <w:right w:w="120" w:type="dxa"/>
            </w:tcMar>
            <w:vAlign w:val="center"/>
          </w:tcPr>
          <w:p w14:paraId="4371AE28" w14:textId="77777777" w:rsidR="001679EF" w:rsidRDefault="00000000">
            <w:r>
              <w:rPr>
                <w:sz w:val="22"/>
                <w:szCs w:val="22"/>
              </w:rPr>
              <w:t>Text input 1 dòng (single-line), có placeholder gợi ý</w:t>
            </w:r>
          </w:p>
        </w:tc>
        <w:tc>
          <w:tcPr>
            <w:tcW w:w="3000" w:type="dxa"/>
            <w:tcMar>
              <w:top w:w="100" w:type="dxa"/>
              <w:left w:w="120" w:type="dxa"/>
              <w:bottom w:w="100" w:type="dxa"/>
              <w:right w:w="120" w:type="dxa"/>
            </w:tcMar>
            <w:vAlign w:val="center"/>
          </w:tcPr>
          <w:p w14:paraId="7B330A65" w14:textId="77777777" w:rsidR="001679EF" w:rsidRDefault="00000000">
            <w:r>
              <w:rPr>
                <w:sz w:val="22"/>
                <w:szCs w:val="22"/>
              </w:rPr>
              <w:t>Không dùng textarea vì chỉ yêu cầu tiêu đề ngắn, không phải nội dung dài</w:t>
            </w:r>
          </w:p>
        </w:tc>
      </w:tr>
    </w:tbl>
    <w:p w14:paraId="01D40C56" w14:textId="77777777" w:rsidR="001679EF" w:rsidRDefault="001679EF"/>
    <w:p w14:paraId="3EEA00A8" w14:textId="77777777" w:rsidR="001679EF" w:rsidRDefault="00000000">
      <w:r>
        <w:t xml:space="preserve">Cộng thêm nút hành động </w:t>
      </w:r>
      <w:r>
        <w:rPr>
          <w:b/>
          <w:bCs/>
        </w:rPr>
        <w:t>"Gửi đánh giá"</w:t>
      </w:r>
      <w:r>
        <w:t xml:space="preserve"> (submit button) để hoàn tất luồng.</w:t>
      </w:r>
    </w:p>
    <w:p w14:paraId="3227F677" w14:textId="77777777" w:rsidR="001679EF" w:rsidRDefault="001679EF"/>
    <w:p w14:paraId="4226FE02" w14:textId="77777777" w:rsidR="001679EF" w:rsidRDefault="00000000">
      <w:pPr>
        <w:pStyle w:val="Heading2"/>
      </w:pPr>
      <w:r>
        <w:t>Bước 2 — Wireframe theo luồng</w:t>
      </w:r>
    </w:p>
    <w:p w14:paraId="4FCA2CE6" w14:textId="4B05D8E4" w:rsidR="001679EF" w:rsidRDefault="00F96172">
      <w:r w:rsidRPr="00F96172">
        <w:drawing>
          <wp:inline distT="0" distB="0" distL="0" distR="0" wp14:anchorId="3A5E9159" wp14:editId="7FDD157D">
            <wp:extent cx="5943600" cy="4757420"/>
            <wp:effectExtent l="0" t="0" r="0" b="5080"/>
            <wp:docPr id="98561124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5611244" name=""/>
                    <pic:cNvPicPr/>
                  </pic:nvPicPr>
                  <pic:blipFill>
                    <a:blip r:embed="rId5"/>
                    <a:stretch>
                      <a:fillRect/>
                    </a:stretch>
                  </pic:blipFill>
                  <pic:spPr>
                    <a:xfrm>
                      <a:off x="0" y="0"/>
                      <a:ext cx="5943600" cy="4757420"/>
                    </a:xfrm>
                    <a:prstGeom prst="rect">
                      <a:avLst/>
                    </a:prstGeom>
                  </pic:spPr>
                </pic:pic>
              </a:graphicData>
            </a:graphic>
          </wp:inline>
        </w:drawing>
      </w:r>
    </w:p>
    <w:p w14:paraId="1A294FDA" w14:textId="77777777" w:rsidR="001679EF" w:rsidRDefault="00000000">
      <w:pPr>
        <w:pStyle w:val="Heading2"/>
      </w:pPr>
      <w:r>
        <w:lastRenderedPageBreak/>
        <w:t>Bước 3 — Tinh chỉnh theo nguyên tắc UI (Feedback)</w:t>
      </w:r>
    </w:p>
    <w:p w14:paraId="3DE91126" w14:textId="77777777" w:rsidR="001679EF" w:rsidRDefault="00000000">
      <w:r>
        <w:t xml:space="preserve">Nếu Khung 2 chỉ đơn giản </w:t>
      </w:r>
      <w:r>
        <w:rPr>
          <w:i/>
          <w:iCs/>
        </w:rPr>
        <w:t>đóng form lại mà không hiển thị thông báo nào</w:t>
      </w:r>
      <w:r>
        <w:t xml:space="preserve">, thì đây là </w:t>
      </w:r>
      <w:r>
        <w:rPr>
          <w:b/>
          <w:bCs/>
        </w:rPr>
        <w:t>Good UI nhưng Bad UX</w:t>
      </w:r>
      <w:r>
        <w:t>. Giao diện có thể vẫn "sạch, đẹp, đúng bố cục" (Good UI), nhưng người dùng vừa thực hiện một hành động quan trọng (gửi đánh giá) mà không nhận được xác nhận nào — họ sẽ không biết thao tác đã thành công hay bị lỗi, dễ dẫn đến bấm gửi lại nhiều lần hoặc mất niềm tin vào hệ thống.</w:t>
      </w:r>
    </w:p>
    <w:p w14:paraId="3143A610" w14:textId="77777777" w:rsidR="001679EF" w:rsidRDefault="001679EF"/>
    <w:p w14:paraId="0B4683B1" w14:textId="77777777" w:rsidR="001679EF" w:rsidRDefault="00000000">
      <w:r>
        <w:t xml:space="preserve">Nguyên tắc </w:t>
      </w:r>
      <w:r>
        <w:rPr>
          <w:b/>
          <w:bCs/>
        </w:rPr>
        <w:t>Feedback</w:t>
      </w:r>
      <w:r>
        <w:t xml:space="preserve"> (hệ thống luôn phải phản hồi rõ trạng thái sau mỗi hành động của người dùng) chính là yếu tố </w:t>
      </w:r>
      <w:r>
        <w:rPr>
          <w:b/>
          <w:bCs/>
        </w:rPr>
        <w:t>Utility</w:t>
      </w:r>
      <w:r>
        <w:t xml:space="preserve"> còn thiếu — giao diện đẹp không thay thế được việc cho người dùng biết chuyện gì vừa xảy ra.</w:t>
      </w:r>
    </w:p>
    <w:sectPr w:rsidR="001679EF">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D6269F5"/>
    <w:multiLevelType w:val="hybridMultilevel"/>
    <w:tmpl w:val="46D84E82"/>
    <w:lvl w:ilvl="0" w:tplc="35128294">
      <w:start w:val="1"/>
      <w:numFmt w:val="bullet"/>
      <w:lvlText w:val="●"/>
      <w:lvlJc w:val="left"/>
      <w:pPr>
        <w:ind w:left="720" w:hanging="360"/>
      </w:pPr>
    </w:lvl>
    <w:lvl w:ilvl="1" w:tplc="DA0CA9B4">
      <w:start w:val="1"/>
      <w:numFmt w:val="bullet"/>
      <w:lvlText w:val="○"/>
      <w:lvlJc w:val="left"/>
      <w:pPr>
        <w:ind w:left="1440" w:hanging="360"/>
      </w:pPr>
    </w:lvl>
    <w:lvl w:ilvl="2" w:tplc="F508C480">
      <w:start w:val="1"/>
      <w:numFmt w:val="bullet"/>
      <w:lvlText w:val="■"/>
      <w:lvlJc w:val="left"/>
      <w:pPr>
        <w:ind w:left="2160" w:hanging="360"/>
      </w:pPr>
    </w:lvl>
    <w:lvl w:ilvl="3" w:tplc="1B40B6D2">
      <w:start w:val="1"/>
      <w:numFmt w:val="bullet"/>
      <w:lvlText w:val="●"/>
      <w:lvlJc w:val="left"/>
      <w:pPr>
        <w:ind w:left="2880" w:hanging="360"/>
      </w:pPr>
    </w:lvl>
    <w:lvl w:ilvl="4" w:tplc="284661CA">
      <w:start w:val="1"/>
      <w:numFmt w:val="bullet"/>
      <w:lvlText w:val="○"/>
      <w:lvlJc w:val="left"/>
      <w:pPr>
        <w:ind w:left="3600" w:hanging="360"/>
      </w:pPr>
    </w:lvl>
    <w:lvl w:ilvl="5" w:tplc="0AAA99FA">
      <w:start w:val="1"/>
      <w:numFmt w:val="bullet"/>
      <w:lvlText w:val="■"/>
      <w:lvlJc w:val="left"/>
      <w:pPr>
        <w:ind w:left="4320" w:hanging="360"/>
      </w:pPr>
    </w:lvl>
    <w:lvl w:ilvl="6" w:tplc="7B2239E8">
      <w:start w:val="1"/>
      <w:numFmt w:val="bullet"/>
      <w:lvlText w:val="●"/>
      <w:lvlJc w:val="left"/>
      <w:pPr>
        <w:ind w:left="5040" w:hanging="360"/>
      </w:pPr>
    </w:lvl>
    <w:lvl w:ilvl="7" w:tplc="FF1806DE">
      <w:start w:val="1"/>
      <w:numFmt w:val="bullet"/>
      <w:lvlText w:val="●"/>
      <w:lvlJc w:val="left"/>
      <w:pPr>
        <w:ind w:left="5760" w:hanging="360"/>
      </w:pPr>
    </w:lvl>
    <w:lvl w:ilvl="8" w:tplc="F0126CAC">
      <w:start w:val="1"/>
      <w:numFmt w:val="bullet"/>
      <w:lvlText w:val="●"/>
      <w:lvlJc w:val="left"/>
      <w:pPr>
        <w:ind w:left="6480" w:hanging="360"/>
      </w:pPr>
    </w:lvl>
  </w:abstractNum>
  <w:num w:numId="1" w16cid:durableId="148712362">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679EF"/>
    <w:rsid w:val="001679EF"/>
    <w:rsid w:val="00F70B33"/>
    <w:rsid w:val="00F9617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110230D"/>
  <w15:docId w15:val="{E4582B42-CC62-4CB8-B580-F38054D5397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2</Pages>
  <Words>211</Words>
  <Characters>1203</Characters>
  <Application>Microsoft Office Word</Application>
  <DocSecurity>0</DocSecurity>
  <Lines>10</Lines>
  <Paragraphs>2</Paragraphs>
  <ScaleCrop>false</ScaleCrop>
  <Company/>
  <LinksUpToDate>false</LinksUpToDate>
  <CharactersWithSpaces>1412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Minh Tran Tuan</cp:lastModifiedBy>
  <cp:revision>2</cp:revision>
  <dcterms:created xsi:type="dcterms:W3CDTF">2026-09-21T01:05:00Z</dcterms:created>
  <dcterms:modified xsi:type="dcterms:W3CDTF">2026-09-21T01:05:00Z</dcterms:modified>
</cp:coreProperties>
</file>