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87640" w14:textId="77777777" w:rsidR="006A1697" w:rsidRPr="006A1697" w:rsidRDefault="006A1697" w:rsidP="006A1697">
      <w:pPr>
        <w:spacing w:before="100" w:beforeAutospacing="1" w:after="100" w:afterAutospacing="1" w:line="240" w:lineRule="auto"/>
        <w:jc w:val="left"/>
        <w:outlineLvl w:val="0"/>
        <w:rPr>
          <w:rFonts w:eastAsia="Times New Roman" w:cs="Times New Roman"/>
          <w:b/>
          <w:bCs/>
          <w:kern w:val="36"/>
          <w:sz w:val="48"/>
          <w:szCs w:val="48"/>
        </w:rPr>
      </w:pPr>
      <w:r w:rsidRPr="006A1697">
        <w:rPr>
          <w:rFonts w:eastAsia="Times New Roman" w:cs="Times New Roman"/>
          <w:b/>
          <w:bCs/>
          <w:kern w:val="36"/>
          <w:sz w:val="48"/>
          <w:szCs w:val="48"/>
        </w:rPr>
        <w:t>SỬA LỖI BUỔI PLANNING POKER CHO CÁC CHỨC NĂNG ĐẶT XE</w:t>
      </w:r>
    </w:p>
    <w:p w14:paraId="212D4799" w14:textId="77777777" w:rsidR="006A1697" w:rsidRPr="006A1697" w:rsidRDefault="006A1697" w:rsidP="006A1697">
      <w:pPr>
        <w:spacing w:before="100" w:beforeAutospacing="1" w:after="100" w:afterAutospacing="1" w:line="240" w:lineRule="auto"/>
        <w:jc w:val="left"/>
        <w:outlineLvl w:val="1"/>
        <w:rPr>
          <w:rFonts w:eastAsia="Times New Roman" w:cs="Times New Roman"/>
          <w:b/>
          <w:bCs/>
          <w:sz w:val="36"/>
          <w:szCs w:val="36"/>
        </w:rPr>
      </w:pPr>
      <w:r w:rsidRPr="006A1697">
        <w:rPr>
          <w:rFonts w:eastAsia="Times New Roman" w:cs="Times New Roman"/>
          <w:b/>
          <w:bCs/>
          <w:sz w:val="36"/>
          <w:szCs w:val="36"/>
        </w:rPr>
        <w:t>Phần 1.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1254"/>
        <w:gridCol w:w="3987"/>
        <w:gridCol w:w="3409"/>
      </w:tblGrid>
      <w:tr w:rsidR="006A1697" w:rsidRPr="006A1697" w14:paraId="2B12EEA8" w14:textId="77777777" w:rsidTr="006A1697">
        <w:trPr>
          <w:tblCellSpacing w:w="15" w:type="dxa"/>
        </w:trPr>
        <w:tc>
          <w:tcPr>
            <w:tcW w:w="0" w:type="auto"/>
            <w:vAlign w:val="center"/>
            <w:hideMark/>
          </w:tcPr>
          <w:p w14:paraId="612083F5" w14:textId="77777777" w:rsidR="006A1697" w:rsidRPr="006A1697" w:rsidRDefault="006A1697" w:rsidP="006A1697">
            <w:pPr>
              <w:spacing w:before="100" w:beforeAutospacing="1" w:after="100" w:afterAutospacing="1" w:line="240" w:lineRule="auto"/>
              <w:jc w:val="center"/>
              <w:rPr>
                <w:rFonts w:eastAsia="Times New Roman" w:cs="Times New Roman"/>
                <w:b/>
                <w:bCs/>
                <w:sz w:val="24"/>
                <w:szCs w:val="24"/>
              </w:rPr>
            </w:pPr>
            <w:r w:rsidRPr="006A1697">
              <w:rPr>
                <w:rFonts w:eastAsia="Times New Roman" w:cs="Times New Roman"/>
                <w:b/>
                <w:bCs/>
                <w:sz w:val="24"/>
                <w:szCs w:val="24"/>
              </w:rPr>
              <w:t>Mã</w:t>
            </w:r>
          </w:p>
        </w:tc>
        <w:tc>
          <w:tcPr>
            <w:tcW w:w="0" w:type="auto"/>
            <w:vAlign w:val="center"/>
            <w:hideMark/>
          </w:tcPr>
          <w:p w14:paraId="377343DE" w14:textId="77777777" w:rsidR="006A1697" w:rsidRPr="006A1697" w:rsidRDefault="006A1697" w:rsidP="006A1697">
            <w:pPr>
              <w:spacing w:before="100" w:beforeAutospacing="1" w:after="100" w:afterAutospacing="1" w:line="240" w:lineRule="auto"/>
              <w:jc w:val="center"/>
              <w:rPr>
                <w:rFonts w:eastAsia="Times New Roman" w:cs="Times New Roman"/>
                <w:b/>
                <w:bCs/>
                <w:sz w:val="24"/>
                <w:szCs w:val="24"/>
              </w:rPr>
            </w:pPr>
            <w:r w:rsidRPr="006A1697">
              <w:rPr>
                <w:rFonts w:eastAsia="Times New Roman" w:cs="Times New Roman"/>
                <w:b/>
                <w:bCs/>
                <w:sz w:val="24"/>
                <w:szCs w:val="24"/>
              </w:rPr>
              <w:t>Hợp lý / Chưa hợp lý</w:t>
            </w:r>
          </w:p>
        </w:tc>
        <w:tc>
          <w:tcPr>
            <w:tcW w:w="0" w:type="auto"/>
            <w:vAlign w:val="center"/>
            <w:hideMark/>
          </w:tcPr>
          <w:p w14:paraId="5BFF6AC5" w14:textId="77777777" w:rsidR="006A1697" w:rsidRPr="006A1697" w:rsidRDefault="006A1697" w:rsidP="006A1697">
            <w:pPr>
              <w:spacing w:before="100" w:beforeAutospacing="1" w:after="100" w:afterAutospacing="1" w:line="240" w:lineRule="auto"/>
              <w:jc w:val="center"/>
              <w:rPr>
                <w:rFonts w:eastAsia="Times New Roman" w:cs="Times New Roman"/>
                <w:b/>
                <w:bCs/>
                <w:sz w:val="24"/>
                <w:szCs w:val="24"/>
              </w:rPr>
            </w:pPr>
            <w:r w:rsidRPr="006A1697">
              <w:rPr>
                <w:rFonts w:eastAsia="Times New Roman" w:cs="Times New Roman"/>
                <w:b/>
                <w:bCs/>
                <w:sz w:val="24"/>
                <w:szCs w:val="24"/>
              </w:rPr>
              <w:t>Quy tắc bị vi phạm</w:t>
            </w:r>
          </w:p>
        </w:tc>
        <w:tc>
          <w:tcPr>
            <w:tcW w:w="0" w:type="auto"/>
            <w:vAlign w:val="center"/>
            <w:hideMark/>
          </w:tcPr>
          <w:p w14:paraId="70B00093" w14:textId="77777777" w:rsidR="006A1697" w:rsidRPr="006A1697" w:rsidRDefault="006A1697" w:rsidP="006A1697">
            <w:pPr>
              <w:spacing w:before="100" w:beforeAutospacing="1" w:after="100" w:afterAutospacing="1" w:line="240" w:lineRule="auto"/>
              <w:jc w:val="center"/>
              <w:rPr>
                <w:rFonts w:eastAsia="Times New Roman" w:cs="Times New Roman"/>
                <w:b/>
                <w:bCs/>
                <w:sz w:val="24"/>
                <w:szCs w:val="24"/>
              </w:rPr>
            </w:pPr>
            <w:r w:rsidRPr="006A1697">
              <w:rPr>
                <w:rFonts w:eastAsia="Times New Roman" w:cs="Times New Roman"/>
                <w:b/>
                <w:bCs/>
                <w:sz w:val="24"/>
                <w:szCs w:val="24"/>
              </w:rPr>
              <w:t>Hậu quả khi lập kế hoạch Sprint</w:t>
            </w:r>
          </w:p>
        </w:tc>
      </w:tr>
      <w:tr w:rsidR="006A1697" w:rsidRPr="006A1697" w14:paraId="1E295A44" w14:textId="77777777" w:rsidTr="006A1697">
        <w:trPr>
          <w:tblCellSpacing w:w="15" w:type="dxa"/>
        </w:trPr>
        <w:tc>
          <w:tcPr>
            <w:tcW w:w="0" w:type="auto"/>
            <w:vAlign w:val="center"/>
            <w:hideMark/>
          </w:tcPr>
          <w:p w14:paraId="105A6233"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P1</w:t>
            </w:r>
          </w:p>
        </w:tc>
        <w:tc>
          <w:tcPr>
            <w:tcW w:w="0" w:type="auto"/>
            <w:vAlign w:val="center"/>
            <w:hideMark/>
          </w:tcPr>
          <w:p w14:paraId="7675F6B8"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Chưa hợp lý</w:t>
            </w:r>
          </w:p>
        </w:tc>
        <w:tc>
          <w:tcPr>
            <w:tcW w:w="0" w:type="auto"/>
            <w:vAlign w:val="center"/>
            <w:hideMark/>
          </w:tcPr>
          <w:p w14:paraId="2686F9E4"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Lấy trung bình các phiếu và chốt 4 SP, trong khi 4 không thuộc thang điểm đã thống nhất.</w:t>
            </w:r>
          </w:p>
        </w:tc>
        <w:tc>
          <w:tcPr>
            <w:tcW w:w="0" w:type="auto"/>
            <w:vAlign w:val="center"/>
            <w:hideMark/>
          </w:tcPr>
          <w:p w14:paraId="232D5BD9"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Ước lượng không đúng quy tắc, gây khó khăn khi lập kế hoạch Sprint.</w:t>
            </w:r>
          </w:p>
        </w:tc>
      </w:tr>
      <w:tr w:rsidR="006A1697" w:rsidRPr="006A1697" w14:paraId="2DB31C79" w14:textId="77777777" w:rsidTr="006A1697">
        <w:trPr>
          <w:tblCellSpacing w:w="15" w:type="dxa"/>
        </w:trPr>
        <w:tc>
          <w:tcPr>
            <w:tcW w:w="0" w:type="auto"/>
            <w:vAlign w:val="center"/>
            <w:hideMark/>
          </w:tcPr>
          <w:p w14:paraId="3378B2A7"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P2</w:t>
            </w:r>
          </w:p>
        </w:tc>
        <w:tc>
          <w:tcPr>
            <w:tcW w:w="0" w:type="auto"/>
            <w:vAlign w:val="center"/>
            <w:hideMark/>
          </w:tcPr>
          <w:p w14:paraId="386A833D"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Chưa hợp lý</w:t>
            </w:r>
          </w:p>
        </w:tc>
        <w:tc>
          <w:tcPr>
            <w:tcW w:w="0" w:type="auto"/>
            <w:vAlign w:val="center"/>
            <w:hideMark/>
          </w:tcPr>
          <w:p w14:paraId="69399B71"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Product Owner tự chọn 5 SP để kịp kế hoạch, không đúng vai trò.</w:t>
            </w:r>
          </w:p>
        </w:tc>
        <w:tc>
          <w:tcPr>
            <w:tcW w:w="0" w:type="auto"/>
            <w:vAlign w:val="center"/>
            <w:hideMark/>
          </w:tcPr>
          <w:p w14:paraId="620D278C"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Độ phức tạp bị đánh giá thấp, có thể khiến nhóm không hoàn thành công việc.</w:t>
            </w:r>
          </w:p>
        </w:tc>
      </w:tr>
      <w:tr w:rsidR="006A1697" w:rsidRPr="006A1697" w14:paraId="77E87DCA" w14:textId="77777777" w:rsidTr="006A1697">
        <w:trPr>
          <w:tblCellSpacing w:w="15" w:type="dxa"/>
        </w:trPr>
        <w:tc>
          <w:tcPr>
            <w:tcW w:w="0" w:type="auto"/>
            <w:vAlign w:val="center"/>
            <w:hideMark/>
          </w:tcPr>
          <w:p w14:paraId="4B58160A"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P3</w:t>
            </w:r>
          </w:p>
        </w:tc>
        <w:tc>
          <w:tcPr>
            <w:tcW w:w="0" w:type="auto"/>
            <w:vAlign w:val="center"/>
            <w:hideMark/>
          </w:tcPr>
          <w:p w14:paraId="0D524D6F"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Hợp lý</w:t>
            </w:r>
          </w:p>
        </w:tc>
        <w:tc>
          <w:tcPr>
            <w:tcW w:w="0" w:type="auto"/>
            <w:vAlign w:val="center"/>
            <w:hideMark/>
          </w:tcPr>
          <w:p w14:paraId="29715FF6"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Người chọn điểm thấp nhất và cao nhất giải thích, sau đó cả đội chọn lại và thống nhất 5 SP.</w:t>
            </w:r>
          </w:p>
        </w:tc>
        <w:tc>
          <w:tcPr>
            <w:tcW w:w="0" w:type="auto"/>
            <w:vAlign w:val="center"/>
            <w:hideMark/>
          </w:tcPr>
          <w:p w14:paraId="7D7B2287"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Giúp đội hiểu rõ công việc và lập kế hoạch Sprint phù hợp.</w:t>
            </w:r>
          </w:p>
        </w:tc>
      </w:tr>
      <w:tr w:rsidR="006A1697" w:rsidRPr="006A1697" w14:paraId="28A6554C" w14:textId="77777777" w:rsidTr="006A1697">
        <w:trPr>
          <w:tblCellSpacing w:w="15" w:type="dxa"/>
        </w:trPr>
        <w:tc>
          <w:tcPr>
            <w:tcW w:w="0" w:type="auto"/>
            <w:vAlign w:val="center"/>
            <w:hideMark/>
          </w:tcPr>
          <w:p w14:paraId="2D2EAC30"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P4</w:t>
            </w:r>
          </w:p>
        </w:tc>
        <w:tc>
          <w:tcPr>
            <w:tcW w:w="0" w:type="auto"/>
            <w:vAlign w:val="center"/>
            <w:hideMark/>
          </w:tcPr>
          <w:p w14:paraId="72908660"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Chưa hợp lý</w:t>
            </w:r>
          </w:p>
        </w:tc>
        <w:tc>
          <w:tcPr>
            <w:tcW w:w="0" w:type="auto"/>
            <w:vAlign w:val="center"/>
            <w:hideMark/>
          </w:tcPr>
          <w:p w14:paraId="2D800205"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Quy đổi 13 SP thành 52 giờ là sai vì Story Point không quy đổi cố định sang thời gian.</w:t>
            </w:r>
          </w:p>
        </w:tc>
        <w:tc>
          <w:tcPr>
            <w:tcW w:w="0" w:type="auto"/>
            <w:vAlign w:val="center"/>
            <w:hideMark/>
          </w:tcPr>
          <w:p w14:paraId="22DA3815"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Nhóm có thể dự đoán sai thời gian và khối lượng công việc.</w:t>
            </w:r>
          </w:p>
        </w:tc>
      </w:tr>
      <w:tr w:rsidR="006A1697" w:rsidRPr="006A1697" w14:paraId="5F917AF6" w14:textId="77777777" w:rsidTr="006A1697">
        <w:trPr>
          <w:tblCellSpacing w:w="15" w:type="dxa"/>
        </w:trPr>
        <w:tc>
          <w:tcPr>
            <w:tcW w:w="0" w:type="auto"/>
            <w:vAlign w:val="center"/>
            <w:hideMark/>
          </w:tcPr>
          <w:p w14:paraId="10230C05"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P5</w:t>
            </w:r>
          </w:p>
        </w:tc>
        <w:tc>
          <w:tcPr>
            <w:tcW w:w="0" w:type="auto"/>
            <w:vAlign w:val="center"/>
            <w:hideMark/>
          </w:tcPr>
          <w:p w14:paraId="2B90D344"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Chưa hợp lý</w:t>
            </w:r>
          </w:p>
        </w:tc>
        <w:tc>
          <w:tcPr>
            <w:tcW w:w="0" w:type="auto"/>
            <w:vAlign w:val="center"/>
            <w:hideMark/>
          </w:tcPr>
          <w:p w14:paraId="6E059B10"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PBI chưa rõ quy tắc áp dụng mã giới thiệu nhưng vẫn chốt điểm theo đa số.</w:t>
            </w:r>
          </w:p>
        </w:tc>
        <w:tc>
          <w:tcPr>
            <w:tcW w:w="0" w:type="auto"/>
            <w:vAlign w:val="center"/>
            <w:hideMark/>
          </w:tcPr>
          <w:p w14:paraId="681A99F7"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Có thể phát sinh yêu cầu bổ sung, làm tăng công việc trong Sprint.</w:t>
            </w:r>
          </w:p>
        </w:tc>
      </w:tr>
    </w:tbl>
    <w:p w14:paraId="6B270E39" w14:textId="77777777" w:rsidR="006A1697" w:rsidRPr="006A1697" w:rsidRDefault="006A1697" w:rsidP="006A1697">
      <w:pPr>
        <w:spacing w:before="100" w:beforeAutospacing="1" w:after="100" w:afterAutospacing="1" w:line="240" w:lineRule="auto"/>
        <w:jc w:val="left"/>
        <w:outlineLvl w:val="1"/>
        <w:rPr>
          <w:rFonts w:eastAsia="Times New Roman" w:cs="Times New Roman"/>
          <w:b/>
          <w:bCs/>
          <w:sz w:val="36"/>
          <w:szCs w:val="36"/>
        </w:rPr>
      </w:pPr>
      <w:r w:rsidRPr="006A1697">
        <w:rPr>
          <w:rFonts w:eastAsia="Times New Roman" w:cs="Times New Roman"/>
          <w:b/>
          <w:bCs/>
          <w:sz w:val="36"/>
          <w:szCs w:val="36"/>
        </w:rPr>
        <w:t>Phần 2. Sửa lỗi</w:t>
      </w:r>
    </w:p>
    <w:p w14:paraId="54599F43"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P1 – Đăng nhập bằng số điện thoại</w:t>
      </w:r>
    </w:p>
    <w:p w14:paraId="0D3F9F3D"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Developers cần thảo luận lý do có người chọn 3 SP và người chọn 5 SP, làm rõ các vấn đề như xác thực OTP và xử lý lỗi. Sau đó, mọi người chọn lại thẻ và thống nhất một giá trị thuộc thang Fibonacci.</w:t>
      </w:r>
    </w:p>
    <w:p w14:paraId="5CCCAF17"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P2 – Thanh toán bằng ví RikkeiPay</w:t>
      </w:r>
    </w:p>
    <w:p w14:paraId="3365ED95"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Developers cần tự ước lượng, Product Owner chỉ làm rõ yêu cầu và giá trị nghiệp vụ. Nhóm cần xác định rõ cách tích hợp ví, xử lý giao dịch thất bại và hoàn tiền trước khi chọn lại SP.</w:t>
      </w:r>
    </w:p>
    <w:p w14:paraId="68583A01"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P4 – Theo dõi vị trí tài xế trên bản đồ</w:t>
      </w:r>
    </w:p>
    <w:p w14:paraId="1BB62024"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Nhóm có thể giữ kết quả 13 SP nếu Developers đã thống nhất sau khi thảo luận, nhưng phải xóa ghi chú “13 SP = 52 giờ”. Story Point chỉ thể hiện độ lớn tương đối của công việc, không phải số giờ cố định.</w:t>
      </w:r>
    </w:p>
    <w:p w14:paraId="34FBCE82"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P5 – Áp mã giới thiệu bạn bè</w:t>
      </w:r>
    </w:p>
    <w:p w14:paraId="3B2E2B5E" w14:textId="77777777" w:rsidR="006A1697" w:rsidRPr="006A1697" w:rsidRDefault="006A1697" w:rsidP="006A1697">
      <w:pPr>
        <w:spacing w:before="100" w:beforeAutospacing="1" w:after="100" w:afterAutospacing="1" w:line="240" w:lineRule="auto"/>
        <w:jc w:val="left"/>
        <w:rPr>
          <w:rFonts w:eastAsia="Times New Roman" w:cs="Times New Roman"/>
          <w:sz w:val="24"/>
          <w:szCs w:val="24"/>
        </w:rPr>
      </w:pPr>
      <w:r w:rsidRPr="006A1697">
        <w:rPr>
          <w:rFonts w:eastAsia="Times New Roman" w:cs="Times New Roman"/>
          <w:sz w:val="24"/>
          <w:szCs w:val="24"/>
        </w:rPr>
        <w:t>Product Owner cần làm rõ mã giới thiệu có được dùng cùng mã khuyến mãi khác hay không và các quy tắc tính ưu đãi. Sau khi yêu cầu rõ ràng, Developers mới tiến hành Planning Poker và thống nhất lại SP.</w:t>
      </w:r>
    </w:p>
    <w:p w14:paraId="4576D367" w14:textId="77777777" w:rsidR="00660D3D" w:rsidRDefault="00660D3D"/>
    <w:sectPr w:rsidR="00660D3D" w:rsidSect="00BC57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697"/>
    <w:rsid w:val="00660D3D"/>
    <w:rsid w:val="006A1697"/>
    <w:rsid w:val="00BC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2537C"/>
  <w15:chartTrackingRefBased/>
  <w15:docId w15:val="{7828CE1C-AD51-4C89-B131-18F5C093D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0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C570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paragraph" w:styleId="NormalWeb">
    <w:name w:val="Normal (Web)"/>
    <w:basedOn w:val="Normal"/>
    <w:uiPriority w:val="99"/>
    <w:semiHidden/>
    <w:unhideWhenUsed/>
    <w:rsid w:val="006A1697"/>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932016">
      <w:bodyDiv w:val="1"/>
      <w:marLeft w:val="0"/>
      <w:marRight w:val="0"/>
      <w:marTop w:val="0"/>
      <w:marBottom w:val="0"/>
      <w:divBdr>
        <w:top w:val="none" w:sz="0" w:space="0" w:color="auto"/>
        <w:left w:val="none" w:sz="0" w:space="0" w:color="auto"/>
        <w:bottom w:val="none" w:sz="0" w:space="0" w:color="auto"/>
        <w:right w:val="none" w:sz="0" w:space="0" w:color="auto"/>
      </w:divBdr>
      <w:divsChild>
        <w:div w:id="818113212">
          <w:marLeft w:val="0"/>
          <w:marRight w:val="0"/>
          <w:marTop w:val="0"/>
          <w:marBottom w:val="0"/>
          <w:divBdr>
            <w:top w:val="none" w:sz="0" w:space="0" w:color="auto"/>
            <w:left w:val="none" w:sz="0" w:space="0" w:color="auto"/>
            <w:bottom w:val="none" w:sz="0" w:space="0" w:color="auto"/>
            <w:right w:val="none" w:sz="0" w:space="0" w:color="auto"/>
          </w:divBdr>
          <w:divsChild>
            <w:div w:id="1925408486">
              <w:marLeft w:val="0"/>
              <w:marRight w:val="0"/>
              <w:marTop w:val="0"/>
              <w:marBottom w:val="0"/>
              <w:divBdr>
                <w:top w:val="none" w:sz="0" w:space="0" w:color="auto"/>
                <w:left w:val="none" w:sz="0" w:space="0" w:color="auto"/>
                <w:bottom w:val="none" w:sz="0" w:space="0" w:color="auto"/>
                <w:right w:val="none" w:sz="0" w:space="0" w:color="auto"/>
              </w:divBdr>
              <w:divsChild>
                <w:div w:id="1588659063">
                  <w:marLeft w:val="0"/>
                  <w:marRight w:val="0"/>
                  <w:marTop w:val="0"/>
                  <w:marBottom w:val="0"/>
                  <w:divBdr>
                    <w:top w:val="none" w:sz="0" w:space="0" w:color="auto"/>
                    <w:left w:val="none" w:sz="0" w:space="0" w:color="auto"/>
                    <w:bottom w:val="none" w:sz="0" w:space="0" w:color="auto"/>
                    <w:right w:val="none" w:sz="0" w:space="0" w:color="auto"/>
                  </w:divBdr>
                  <w:divsChild>
                    <w:div w:id="17077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2026-10-13T12:22:00Z</dcterms:created>
  <dcterms:modified xsi:type="dcterms:W3CDTF">2026-10-13T12:22:00Z</dcterms:modified>
</cp:coreProperties>
</file>