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28F6F" w14:textId="77777777" w:rsidR="007F3527" w:rsidRPr="007F3527" w:rsidRDefault="007F3527" w:rsidP="007F3527">
      <w:pPr>
        <w:spacing w:before="100" w:beforeAutospacing="1" w:after="100" w:afterAutospacing="1" w:line="240" w:lineRule="auto"/>
        <w:jc w:val="left"/>
        <w:outlineLvl w:val="0"/>
        <w:rPr>
          <w:rFonts w:eastAsia="Times New Roman" w:cs="Times New Roman"/>
          <w:b/>
          <w:bCs/>
          <w:kern w:val="36"/>
          <w:sz w:val="48"/>
          <w:szCs w:val="48"/>
        </w:rPr>
      </w:pPr>
      <w:r w:rsidRPr="007F3527">
        <w:rPr>
          <w:rFonts w:eastAsia="Times New Roman" w:cs="Times New Roman"/>
          <w:b/>
          <w:bCs/>
          <w:kern w:val="36"/>
          <w:sz w:val="48"/>
          <w:szCs w:val="48"/>
        </w:rPr>
        <w:t>LẬP KẾ HOẠCH SPRINT 5 CHO CHỨC NĂNG VÍ RIKKEIPAY</w:t>
      </w:r>
    </w:p>
    <w:p w14:paraId="18955611" w14:textId="77777777" w:rsidR="007F3527" w:rsidRPr="007F3527" w:rsidRDefault="007F3527" w:rsidP="007F3527">
      <w:pPr>
        <w:spacing w:before="100" w:beforeAutospacing="1" w:after="100" w:afterAutospacing="1" w:line="240" w:lineRule="auto"/>
        <w:jc w:val="left"/>
        <w:outlineLvl w:val="1"/>
        <w:rPr>
          <w:rFonts w:eastAsia="Times New Roman" w:cs="Times New Roman"/>
          <w:b/>
          <w:bCs/>
          <w:sz w:val="36"/>
          <w:szCs w:val="36"/>
        </w:rPr>
      </w:pPr>
      <w:r w:rsidRPr="007F3527">
        <w:rPr>
          <w:rFonts w:eastAsia="Times New Roman" w:cs="Times New Roman"/>
          <w:b/>
          <w:bCs/>
          <w:sz w:val="36"/>
          <w:szCs w:val="36"/>
        </w:rPr>
        <w:t>Phần 1. Phân tích Capacity và Velocity</w:t>
      </w:r>
    </w:p>
    <w:p w14:paraId="34137B41"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1. Tính Planning 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787"/>
        <w:gridCol w:w="1976"/>
      </w:tblGrid>
      <w:tr w:rsidR="007F3527" w:rsidRPr="007F3527" w14:paraId="5811293B" w14:textId="77777777" w:rsidTr="007F3527">
        <w:trPr>
          <w:tblCellSpacing w:w="15" w:type="dxa"/>
        </w:trPr>
        <w:tc>
          <w:tcPr>
            <w:tcW w:w="0" w:type="auto"/>
            <w:vAlign w:val="center"/>
            <w:hideMark/>
          </w:tcPr>
          <w:p w14:paraId="6A6C457A" w14:textId="77777777" w:rsidR="007F3527" w:rsidRPr="007F3527" w:rsidRDefault="007F3527" w:rsidP="007F3527">
            <w:pPr>
              <w:spacing w:before="100" w:beforeAutospacing="1" w:after="100" w:afterAutospacing="1" w:line="240" w:lineRule="auto"/>
              <w:jc w:val="center"/>
              <w:rPr>
                <w:rFonts w:eastAsia="Times New Roman" w:cs="Times New Roman"/>
                <w:b/>
                <w:bCs/>
                <w:sz w:val="24"/>
                <w:szCs w:val="24"/>
              </w:rPr>
            </w:pPr>
            <w:r w:rsidRPr="007F3527">
              <w:rPr>
                <w:rFonts w:eastAsia="Times New Roman" w:cs="Times New Roman"/>
                <w:b/>
                <w:bCs/>
                <w:sz w:val="24"/>
                <w:szCs w:val="24"/>
              </w:rPr>
              <w:t>Developer</w:t>
            </w:r>
          </w:p>
        </w:tc>
        <w:tc>
          <w:tcPr>
            <w:tcW w:w="0" w:type="auto"/>
            <w:vAlign w:val="center"/>
            <w:hideMark/>
          </w:tcPr>
          <w:p w14:paraId="56B2437E" w14:textId="77777777" w:rsidR="007F3527" w:rsidRPr="007F3527" w:rsidRDefault="007F3527" w:rsidP="007F3527">
            <w:pPr>
              <w:spacing w:before="100" w:beforeAutospacing="1" w:after="100" w:afterAutospacing="1" w:line="240" w:lineRule="auto"/>
              <w:jc w:val="center"/>
              <w:rPr>
                <w:rFonts w:eastAsia="Times New Roman" w:cs="Times New Roman"/>
                <w:b/>
                <w:bCs/>
                <w:sz w:val="24"/>
                <w:szCs w:val="24"/>
              </w:rPr>
            </w:pPr>
            <w:r w:rsidRPr="007F3527">
              <w:rPr>
                <w:rFonts w:eastAsia="Times New Roman" w:cs="Times New Roman"/>
                <w:b/>
                <w:bCs/>
                <w:sz w:val="24"/>
                <w:szCs w:val="24"/>
              </w:rPr>
              <w:t>Phép tính</w:t>
            </w:r>
          </w:p>
        </w:tc>
        <w:tc>
          <w:tcPr>
            <w:tcW w:w="0" w:type="auto"/>
            <w:vAlign w:val="center"/>
            <w:hideMark/>
          </w:tcPr>
          <w:p w14:paraId="0FD42160" w14:textId="77777777" w:rsidR="007F3527" w:rsidRPr="007F3527" w:rsidRDefault="007F3527" w:rsidP="007F3527">
            <w:pPr>
              <w:spacing w:before="100" w:beforeAutospacing="1" w:after="100" w:afterAutospacing="1" w:line="240" w:lineRule="auto"/>
              <w:jc w:val="center"/>
              <w:rPr>
                <w:rFonts w:eastAsia="Times New Roman" w:cs="Times New Roman"/>
                <w:b/>
                <w:bCs/>
                <w:sz w:val="24"/>
                <w:szCs w:val="24"/>
              </w:rPr>
            </w:pPr>
            <w:r w:rsidRPr="007F3527">
              <w:rPr>
                <w:rFonts w:eastAsia="Times New Roman" w:cs="Times New Roman"/>
                <w:b/>
                <w:bCs/>
                <w:sz w:val="24"/>
                <w:szCs w:val="24"/>
              </w:rPr>
              <w:t>Planning Capacity</w:t>
            </w:r>
          </w:p>
        </w:tc>
      </w:tr>
      <w:tr w:rsidR="007F3527" w:rsidRPr="007F3527" w14:paraId="7CC3F8EB" w14:textId="77777777" w:rsidTr="007F3527">
        <w:trPr>
          <w:tblCellSpacing w:w="15" w:type="dxa"/>
        </w:trPr>
        <w:tc>
          <w:tcPr>
            <w:tcW w:w="0" w:type="auto"/>
            <w:vAlign w:val="center"/>
            <w:hideMark/>
          </w:tcPr>
          <w:p w14:paraId="25678F9B"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Tú</w:t>
            </w:r>
          </w:p>
        </w:tc>
        <w:tc>
          <w:tcPr>
            <w:tcW w:w="0" w:type="auto"/>
            <w:vAlign w:val="center"/>
            <w:hideMark/>
          </w:tcPr>
          <w:p w14:paraId="10FCF89D"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10 × 6 − 6</w:t>
            </w:r>
          </w:p>
        </w:tc>
        <w:tc>
          <w:tcPr>
            <w:tcW w:w="0" w:type="auto"/>
            <w:vAlign w:val="center"/>
            <w:hideMark/>
          </w:tcPr>
          <w:p w14:paraId="53DA6791"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54 giờ</w:t>
            </w:r>
          </w:p>
        </w:tc>
      </w:tr>
      <w:tr w:rsidR="007F3527" w:rsidRPr="007F3527" w14:paraId="7FE8D0C5" w14:textId="77777777" w:rsidTr="007F3527">
        <w:trPr>
          <w:tblCellSpacing w:w="15" w:type="dxa"/>
        </w:trPr>
        <w:tc>
          <w:tcPr>
            <w:tcW w:w="0" w:type="auto"/>
            <w:vAlign w:val="center"/>
            <w:hideMark/>
          </w:tcPr>
          <w:p w14:paraId="05314802"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Vy</w:t>
            </w:r>
          </w:p>
        </w:tc>
        <w:tc>
          <w:tcPr>
            <w:tcW w:w="0" w:type="auto"/>
            <w:vAlign w:val="center"/>
            <w:hideMark/>
          </w:tcPr>
          <w:p w14:paraId="4EA43949"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10 × 6</w:t>
            </w:r>
          </w:p>
        </w:tc>
        <w:tc>
          <w:tcPr>
            <w:tcW w:w="0" w:type="auto"/>
            <w:vAlign w:val="center"/>
            <w:hideMark/>
          </w:tcPr>
          <w:p w14:paraId="0D368714"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60 giờ</w:t>
            </w:r>
          </w:p>
        </w:tc>
      </w:tr>
      <w:tr w:rsidR="007F3527" w:rsidRPr="007F3527" w14:paraId="2C04588B" w14:textId="77777777" w:rsidTr="007F3527">
        <w:trPr>
          <w:tblCellSpacing w:w="15" w:type="dxa"/>
        </w:trPr>
        <w:tc>
          <w:tcPr>
            <w:tcW w:w="0" w:type="auto"/>
            <w:vAlign w:val="center"/>
            <w:hideMark/>
          </w:tcPr>
          <w:p w14:paraId="219E12D9"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Khoa</w:t>
            </w:r>
          </w:p>
        </w:tc>
        <w:tc>
          <w:tcPr>
            <w:tcW w:w="0" w:type="auto"/>
            <w:vAlign w:val="center"/>
            <w:hideMark/>
          </w:tcPr>
          <w:p w14:paraId="4845DD48"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9 × 6 − 4</w:t>
            </w:r>
          </w:p>
        </w:tc>
        <w:tc>
          <w:tcPr>
            <w:tcW w:w="0" w:type="auto"/>
            <w:vAlign w:val="center"/>
            <w:hideMark/>
          </w:tcPr>
          <w:p w14:paraId="3B46F3D0"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50 giờ</w:t>
            </w:r>
          </w:p>
        </w:tc>
      </w:tr>
      <w:tr w:rsidR="007F3527" w:rsidRPr="007F3527" w14:paraId="64BC6990" w14:textId="77777777" w:rsidTr="007F3527">
        <w:trPr>
          <w:tblCellSpacing w:w="15" w:type="dxa"/>
        </w:trPr>
        <w:tc>
          <w:tcPr>
            <w:tcW w:w="0" w:type="auto"/>
            <w:vAlign w:val="center"/>
            <w:hideMark/>
          </w:tcPr>
          <w:p w14:paraId="3DC58824"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Hà</w:t>
            </w:r>
          </w:p>
        </w:tc>
        <w:tc>
          <w:tcPr>
            <w:tcW w:w="0" w:type="auto"/>
            <w:vAlign w:val="center"/>
            <w:hideMark/>
          </w:tcPr>
          <w:p w14:paraId="5E049708"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(10 − 2) × 6</w:t>
            </w:r>
          </w:p>
        </w:tc>
        <w:tc>
          <w:tcPr>
            <w:tcW w:w="0" w:type="auto"/>
            <w:vAlign w:val="center"/>
            <w:hideMark/>
          </w:tcPr>
          <w:p w14:paraId="7122F275"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48 giờ</w:t>
            </w:r>
          </w:p>
        </w:tc>
      </w:tr>
      <w:tr w:rsidR="007F3527" w:rsidRPr="007F3527" w14:paraId="341A74A7" w14:textId="77777777" w:rsidTr="007F3527">
        <w:trPr>
          <w:tblCellSpacing w:w="15" w:type="dxa"/>
        </w:trPr>
        <w:tc>
          <w:tcPr>
            <w:tcW w:w="0" w:type="auto"/>
            <w:vAlign w:val="center"/>
            <w:hideMark/>
          </w:tcPr>
          <w:p w14:paraId="2B2AAB48"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Tổng</w:t>
            </w:r>
          </w:p>
        </w:tc>
        <w:tc>
          <w:tcPr>
            <w:tcW w:w="0" w:type="auto"/>
            <w:vAlign w:val="center"/>
            <w:hideMark/>
          </w:tcPr>
          <w:p w14:paraId="1EF9A733"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54 + 60 + 50 + 48</w:t>
            </w:r>
          </w:p>
        </w:tc>
        <w:tc>
          <w:tcPr>
            <w:tcW w:w="0" w:type="auto"/>
            <w:vAlign w:val="center"/>
            <w:hideMark/>
          </w:tcPr>
          <w:p w14:paraId="6A901249"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212 giờ</w:t>
            </w:r>
          </w:p>
        </w:tc>
      </w:tr>
    </w:tbl>
    <w:p w14:paraId="75FA075A"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Vậy Planning Capacity của đội trong Sprint 5 là 212 giờ tập trung.</w:t>
      </w:r>
    </w:p>
    <w:p w14:paraId="13F8FBFD"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2. Dự báo Velocity</w:t>
      </w:r>
    </w:p>
    <w:p w14:paraId="51E7C8CA"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Velocity 4 Sprint gần nhất: 18, 20, 19, 15 SP.</w:t>
      </w:r>
    </w:p>
    <w:p w14:paraId="440EC9D8"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Velocity trung bình:</w:t>
      </w:r>
    </w:p>
    <w:p w14:paraId="066242DB" w14:textId="77777777" w:rsidR="007F3527" w:rsidRPr="007F3527" w:rsidRDefault="007F3527" w:rsidP="007F3527">
      <w:pPr>
        <w:spacing w:after="0" w:line="240" w:lineRule="auto"/>
        <w:jc w:val="left"/>
        <w:rPr>
          <w:rFonts w:eastAsia="Times New Roman" w:cs="Times New Roman"/>
          <w:sz w:val="24"/>
          <w:szCs w:val="24"/>
        </w:rPr>
      </w:pPr>
      <w:r w:rsidRPr="007F3527">
        <w:rPr>
          <w:rFonts w:eastAsia="Times New Roman" w:cs="Times New Roman"/>
          <w:sz w:val="24"/>
          <w:szCs w:val="24"/>
        </w:rPr>
        <w:t>\[ (18+20+19+15)/4=18\ SP \]</w:t>
      </w:r>
    </w:p>
    <w:p w14:paraId="02AB87CE"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Khoảng Velocity dùng để dự báo là 15–20 SP, trung bình 18 SP. Do Hà nghỉ 2 ngày và Sprint trước có Velocity thấp nhất là 15 SP, nhóm nên chọn phạm vi phù hợp với Capacity thực tế, không cố đạt 18 SP.</w:t>
      </w:r>
    </w:p>
    <w:p w14:paraId="09859ED0" w14:textId="77777777" w:rsidR="007F3527" w:rsidRPr="007F3527" w:rsidRDefault="007F3527" w:rsidP="007F3527">
      <w:pPr>
        <w:spacing w:before="100" w:beforeAutospacing="1" w:after="100" w:afterAutospacing="1" w:line="240" w:lineRule="auto"/>
        <w:jc w:val="left"/>
        <w:outlineLvl w:val="1"/>
        <w:rPr>
          <w:rFonts w:eastAsia="Times New Roman" w:cs="Times New Roman"/>
          <w:b/>
          <w:bCs/>
          <w:sz w:val="36"/>
          <w:szCs w:val="36"/>
        </w:rPr>
      </w:pPr>
      <w:r w:rsidRPr="007F3527">
        <w:rPr>
          <w:rFonts w:eastAsia="Times New Roman" w:cs="Times New Roman"/>
          <w:b/>
          <w:bCs/>
          <w:sz w:val="36"/>
          <w:szCs w:val="36"/>
        </w:rPr>
        <w:t>Phần 2. Thiết kế Sprint Goal và chọn PBI</w:t>
      </w:r>
    </w:p>
    <w:p w14:paraId="662A5526"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1. Sprint Goal</w:t>
      </w:r>
    </w:p>
    <w:p w14:paraId="01117D7F"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Giúp khách hàng thanh toán chuyến đi bằng ví RikkeiPay ổn định và biết chắc tiền đã được hoàn lại ví khi chuyến đi bị hủy.</w:t>
      </w:r>
    </w:p>
    <w:p w14:paraId="17082E81"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2. Các PBI được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1056"/>
        <w:gridCol w:w="4846"/>
      </w:tblGrid>
      <w:tr w:rsidR="007F3527" w:rsidRPr="007F3527" w14:paraId="58FCE8CC" w14:textId="77777777" w:rsidTr="007F3527">
        <w:trPr>
          <w:tblCellSpacing w:w="15" w:type="dxa"/>
        </w:trPr>
        <w:tc>
          <w:tcPr>
            <w:tcW w:w="0" w:type="auto"/>
            <w:vAlign w:val="center"/>
            <w:hideMark/>
          </w:tcPr>
          <w:p w14:paraId="2FECDBA3" w14:textId="77777777" w:rsidR="007F3527" w:rsidRPr="007F3527" w:rsidRDefault="007F3527" w:rsidP="007F3527">
            <w:pPr>
              <w:spacing w:before="100" w:beforeAutospacing="1" w:after="100" w:afterAutospacing="1" w:line="240" w:lineRule="auto"/>
              <w:jc w:val="center"/>
              <w:rPr>
                <w:rFonts w:eastAsia="Times New Roman" w:cs="Times New Roman"/>
                <w:b/>
                <w:bCs/>
                <w:sz w:val="24"/>
                <w:szCs w:val="24"/>
              </w:rPr>
            </w:pPr>
            <w:r w:rsidRPr="007F3527">
              <w:rPr>
                <w:rFonts w:eastAsia="Times New Roman" w:cs="Times New Roman"/>
                <w:b/>
                <w:bCs/>
                <w:sz w:val="24"/>
                <w:szCs w:val="24"/>
              </w:rPr>
              <w:t>PBI</w:t>
            </w:r>
          </w:p>
        </w:tc>
        <w:tc>
          <w:tcPr>
            <w:tcW w:w="0" w:type="auto"/>
            <w:vAlign w:val="center"/>
            <w:hideMark/>
          </w:tcPr>
          <w:p w14:paraId="2CB2DA37" w14:textId="77777777" w:rsidR="007F3527" w:rsidRPr="007F3527" w:rsidRDefault="007F3527" w:rsidP="007F3527">
            <w:pPr>
              <w:spacing w:before="100" w:beforeAutospacing="1" w:after="100" w:afterAutospacing="1" w:line="240" w:lineRule="auto"/>
              <w:jc w:val="center"/>
              <w:rPr>
                <w:rFonts w:eastAsia="Times New Roman" w:cs="Times New Roman"/>
                <w:b/>
                <w:bCs/>
                <w:sz w:val="24"/>
                <w:szCs w:val="24"/>
              </w:rPr>
            </w:pPr>
            <w:r w:rsidRPr="007F3527">
              <w:rPr>
                <w:rFonts w:eastAsia="Times New Roman" w:cs="Times New Roman"/>
                <w:b/>
                <w:bCs/>
                <w:sz w:val="24"/>
                <w:szCs w:val="24"/>
              </w:rPr>
              <w:t>Story Point</w:t>
            </w:r>
          </w:p>
        </w:tc>
        <w:tc>
          <w:tcPr>
            <w:tcW w:w="0" w:type="auto"/>
            <w:vAlign w:val="center"/>
            <w:hideMark/>
          </w:tcPr>
          <w:p w14:paraId="646A3194" w14:textId="77777777" w:rsidR="007F3527" w:rsidRPr="007F3527" w:rsidRDefault="007F3527" w:rsidP="007F3527">
            <w:pPr>
              <w:spacing w:before="100" w:beforeAutospacing="1" w:after="100" w:afterAutospacing="1" w:line="240" w:lineRule="auto"/>
              <w:jc w:val="center"/>
              <w:rPr>
                <w:rFonts w:eastAsia="Times New Roman" w:cs="Times New Roman"/>
                <w:b/>
                <w:bCs/>
                <w:sz w:val="24"/>
                <w:szCs w:val="24"/>
              </w:rPr>
            </w:pPr>
            <w:r w:rsidRPr="007F3527">
              <w:rPr>
                <w:rFonts w:eastAsia="Times New Roman" w:cs="Times New Roman"/>
                <w:b/>
                <w:bCs/>
                <w:sz w:val="24"/>
                <w:szCs w:val="24"/>
              </w:rPr>
              <w:t>Lý do</w:t>
            </w:r>
          </w:p>
        </w:tc>
      </w:tr>
      <w:tr w:rsidR="007F3527" w:rsidRPr="007F3527" w14:paraId="25240029" w14:textId="77777777" w:rsidTr="007F3527">
        <w:trPr>
          <w:tblCellSpacing w:w="15" w:type="dxa"/>
        </w:trPr>
        <w:tc>
          <w:tcPr>
            <w:tcW w:w="0" w:type="auto"/>
            <w:vAlign w:val="center"/>
            <w:hideMark/>
          </w:tcPr>
          <w:p w14:paraId="797BBD29"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Thanh toán chuyến đi bằng ví RikkeiPay</w:t>
            </w:r>
          </w:p>
        </w:tc>
        <w:tc>
          <w:tcPr>
            <w:tcW w:w="0" w:type="auto"/>
            <w:vAlign w:val="center"/>
            <w:hideMark/>
          </w:tcPr>
          <w:p w14:paraId="1B14D30B"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8 SP</w:t>
            </w:r>
          </w:p>
        </w:tc>
        <w:tc>
          <w:tcPr>
            <w:tcW w:w="0" w:type="auto"/>
            <w:vAlign w:val="center"/>
            <w:hideMark/>
          </w:tcPr>
          <w:p w14:paraId="08F11E4C"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Hoàn thiện Integration Test để thanh toán hoạt động ổn định.</w:t>
            </w:r>
          </w:p>
        </w:tc>
      </w:tr>
      <w:tr w:rsidR="007F3527" w:rsidRPr="007F3527" w14:paraId="3B12059B" w14:textId="77777777" w:rsidTr="007F3527">
        <w:trPr>
          <w:tblCellSpacing w:w="15" w:type="dxa"/>
        </w:trPr>
        <w:tc>
          <w:tcPr>
            <w:tcW w:w="0" w:type="auto"/>
            <w:vAlign w:val="center"/>
            <w:hideMark/>
          </w:tcPr>
          <w:p w14:paraId="7126E15C"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Hoàn tiền vào ví khi chuyến bị hủy</w:t>
            </w:r>
          </w:p>
        </w:tc>
        <w:tc>
          <w:tcPr>
            <w:tcW w:w="0" w:type="auto"/>
            <w:vAlign w:val="center"/>
            <w:hideMark/>
          </w:tcPr>
          <w:p w14:paraId="7BA076A9"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5 SP</w:t>
            </w:r>
          </w:p>
        </w:tc>
        <w:tc>
          <w:tcPr>
            <w:tcW w:w="0" w:type="auto"/>
            <w:vAlign w:val="center"/>
            <w:hideMark/>
          </w:tcPr>
          <w:p w14:paraId="55F5357E"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Giúp khách hàng biết tiền đã được hoàn lại khi hủy chuyến.</w:t>
            </w:r>
          </w:p>
        </w:tc>
      </w:tr>
      <w:tr w:rsidR="007F3527" w:rsidRPr="007F3527" w14:paraId="4C2BAA27" w14:textId="77777777" w:rsidTr="007F3527">
        <w:trPr>
          <w:tblCellSpacing w:w="15" w:type="dxa"/>
        </w:trPr>
        <w:tc>
          <w:tcPr>
            <w:tcW w:w="0" w:type="auto"/>
            <w:vAlign w:val="center"/>
            <w:hideMark/>
          </w:tcPr>
          <w:p w14:paraId="3D6DD530"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Xem số dư và lịch sử giao dịch ví</w:t>
            </w:r>
          </w:p>
        </w:tc>
        <w:tc>
          <w:tcPr>
            <w:tcW w:w="0" w:type="auto"/>
            <w:vAlign w:val="center"/>
            <w:hideMark/>
          </w:tcPr>
          <w:p w14:paraId="39987006"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3 SP</w:t>
            </w:r>
          </w:p>
        </w:tc>
        <w:tc>
          <w:tcPr>
            <w:tcW w:w="0" w:type="auto"/>
            <w:vAlign w:val="center"/>
            <w:hideMark/>
          </w:tcPr>
          <w:p w14:paraId="280E6B00"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Giúp khách hàng kiểm tra số dư và xác nhận giao dịch hoàn tiền.</w:t>
            </w:r>
          </w:p>
        </w:tc>
      </w:tr>
      <w:tr w:rsidR="007F3527" w:rsidRPr="007F3527" w14:paraId="029FD2E8" w14:textId="77777777" w:rsidTr="007F3527">
        <w:trPr>
          <w:tblCellSpacing w:w="15" w:type="dxa"/>
        </w:trPr>
        <w:tc>
          <w:tcPr>
            <w:tcW w:w="0" w:type="auto"/>
            <w:vAlign w:val="center"/>
            <w:hideMark/>
          </w:tcPr>
          <w:p w14:paraId="422B7B20"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Tổng</w:t>
            </w:r>
          </w:p>
        </w:tc>
        <w:tc>
          <w:tcPr>
            <w:tcW w:w="0" w:type="auto"/>
            <w:vAlign w:val="center"/>
            <w:hideMark/>
          </w:tcPr>
          <w:p w14:paraId="191F561D"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16 SP</w:t>
            </w:r>
          </w:p>
        </w:tc>
        <w:tc>
          <w:tcPr>
            <w:tcW w:w="0" w:type="auto"/>
            <w:vAlign w:val="center"/>
            <w:hideMark/>
          </w:tcPr>
          <w:p w14:paraId="6237680E"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Nằm trong khoảng Velocity dự báo 15–20 SP.</w:t>
            </w:r>
          </w:p>
        </w:tc>
      </w:tr>
    </w:tbl>
    <w:p w14:paraId="486ABE63"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lastRenderedPageBreak/>
        <w:t>3. Các PBI không được chọn</w:t>
      </w:r>
    </w:p>
    <w:p w14:paraId="4216A6F8" w14:textId="77777777" w:rsidR="007F3527" w:rsidRPr="007F3527" w:rsidRDefault="007F3527" w:rsidP="007F3527">
      <w:pPr>
        <w:numPr>
          <w:ilvl w:val="0"/>
          <w:numId w:val="1"/>
        </w:num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Gửi SMS khi tài xế sắp đến (3 SP): Chưa có hợp đồng với nhà cung cấp SMS nên chưa đủ điều kiện triển khai.</w:t>
      </w:r>
    </w:p>
    <w:p w14:paraId="7A10621D" w14:textId="77777777" w:rsidR="007F3527" w:rsidRPr="007F3527" w:rsidRDefault="007F3527" w:rsidP="007F3527">
      <w:pPr>
        <w:numPr>
          <w:ilvl w:val="0"/>
          <w:numId w:val="1"/>
        </w:num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Giao diện chủ đề Tết (2 SP): Không phục vụ trực tiếp mục tiêu hoàn thiện thanh toán và hoàn tiền.</w:t>
      </w:r>
    </w:p>
    <w:p w14:paraId="6190F38F" w14:textId="77777777" w:rsidR="007F3527" w:rsidRPr="007F3527" w:rsidRDefault="007F3527" w:rsidP="007F3527">
      <w:pPr>
        <w:numPr>
          <w:ilvl w:val="0"/>
          <w:numId w:val="1"/>
        </w:num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Chat với tài xế (5 SP): Không liên quan trực tiếp đến Sprint Goal nên để lại Product Backlog.</w:t>
      </w:r>
    </w:p>
    <w:p w14:paraId="10DCAD10"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Nhóm chọn 16 SP vì phù hợp với Velocity dự báo và tập trung giải quyết vấn đề thanh toán, hoàn tiền đang ảnh hưởng đến khách hàng. Không chọn thêm PBI chỉ để sử dụng hết SP còn trống.</w:t>
      </w:r>
    </w:p>
    <w:p w14:paraId="7CE7F8CE" w14:textId="77777777" w:rsidR="007F3527" w:rsidRPr="007F3527" w:rsidRDefault="007F3527" w:rsidP="007F3527">
      <w:pPr>
        <w:spacing w:before="100" w:beforeAutospacing="1" w:after="100" w:afterAutospacing="1" w:line="240" w:lineRule="auto"/>
        <w:jc w:val="left"/>
        <w:outlineLvl w:val="1"/>
        <w:rPr>
          <w:rFonts w:eastAsia="Times New Roman" w:cs="Times New Roman"/>
          <w:b/>
          <w:bCs/>
          <w:sz w:val="36"/>
          <w:szCs w:val="36"/>
        </w:rPr>
      </w:pPr>
      <w:r w:rsidRPr="007F3527">
        <w:rPr>
          <w:rFonts w:eastAsia="Times New Roman" w:cs="Times New Roman"/>
          <w:b/>
          <w:bCs/>
          <w:sz w:val="36"/>
          <w:szCs w:val="36"/>
        </w:rPr>
        <w:t>Phần 3. Phân rã PBI thành 3 Task</w:t>
      </w:r>
    </w:p>
    <w:p w14:paraId="6A40E74D"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PBI: Hoàn tiền vào ví khi chuyến bị hủy (5 SP)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2780"/>
        <w:gridCol w:w="5626"/>
      </w:tblGrid>
      <w:tr w:rsidR="007F3527" w:rsidRPr="007F3527" w14:paraId="6C5EA893" w14:textId="77777777" w:rsidTr="007F3527">
        <w:trPr>
          <w:tblCellSpacing w:w="15" w:type="dxa"/>
        </w:trPr>
        <w:tc>
          <w:tcPr>
            <w:tcW w:w="0" w:type="auto"/>
            <w:vAlign w:val="center"/>
            <w:hideMark/>
          </w:tcPr>
          <w:p w14:paraId="56F66789" w14:textId="77777777" w:rsidR="007F3527" w:rsidRPr="007F3527" w:rsidRDefault="007F3527" w:rsidP="007F3527">
            <w:pPr>
              <w:spacing w:before="100" w:beforeAutospacing="1" w:after="100" w:afterAutospacing="1" w:line="240" w:lineRule="auto"/>
              <w:jc w:val="center"/>
              <w:rPr>
                <w:rFonts w:eastAsia="Times New Roman" w:cs="Times New Roman"/>
                <w:b/>
                <w:bCs/>
                <w:sz w:val="24"/>
                <w:szCs w:val="24"/>
              </w:rPr>
            </w:pPr>
            <w:r w:rsidRPr="007F3527">
              <w:rPr>
                <w:rFonts w:eastAsia="Times New Roman" w:cs="Times New Roman"/>
                <w:b/>
                <w:bCs/>
                <w:sz w:val="24"/>
                <w:szCs w:val="24"/>
              </w:rPr>
              <w:t>Task</w:t>
            </w:r>
          </w:p>
        </w:tc>
        <w:tc>
          <w:tcPr>
            <w:tcW w:w="0" w:type="auto"/>
            <w:vAlign w:val="center"/>
            <w:hideMark/>
          </w:tcPr>
          <w:p w14:paraId="45EEE88F" w14:textId="77777777" w:rsidR="007F3527" w:rsidRPr="007F3527" w:rsidRDefault="007F3527" w:rsidP="007F3527">
            <w:pPr>
              <w:spacing w:before="100" w:beforeAutospacing="1" w:after="100" w:afterAutospacing="1" w:line="240" w:lineRule="auto"/>
              <w:jc w:val="center"/>
              <w:rPr>
                <w:rFonts w:eastAsia="Times New Roman" w:cs="Times New Roman"/>
                <w:b/>
                <w:bCs/>
                <w:sz w:val="24"/>
                <w:szCs w:val="24"/>
              </w:rPr>
            </w:pPr>
            <w:r w:rsidRPr="007F3527">
              <w:rPr>
                <w:rFonts w:eastAsia="Times New Roman" w:cs="Times New Roman"/>
                <w:b/>
                <w:bCs/>
                <w:sz w:val="24"/>
                <w:szCs w:val="24"/>
              </w:rPr>
              <w:t>Công việc</w:t>
            </w:r>
          </w:p>
        </w:tc>
        <w:tc>
          <w:tcPr>
            <w:tcW w:w="0" w:type="auto"/>
            <w:vAlign w:val="center"/>
            <w:hideMark/>
          </w:tcPr>
          <w:p w14:paraId="795C7E1A" w14:textId="77777777" w:rsidR="007F3527" w:rsidRPr="007F3527" w:rsidRDefault="007F3527" w:rsidP="007F3527">
            <w:pPr>
              <w:spacing w:before="100" w:beforeAutospacing="1" w:after="100" w:afterAutospacing="1" w:line="240" w:lineRule="auto"/>
              <w:jc w:val="center"/>
              <w:rPr>
                <w:rFonts w:eastAsia="Times New Roman" w:cs="Times New Roman"/>
                <w:b/>
                <w:bCs/>
                <w:sz w:val="24"/>
                <w:szCs w:val="24"/>
              </w:rPr>
            </w:pPr>
            <w:r w:rsidRPr="007F3527">
              <w:rPr>
                <w:rFonts w:eastAsia="Times New Roman" w:cs="Times New Roman"/>
                <w:b/>
                <w:bCs/>
                <w:sz w:val="24"/>
                <w:szCs w:val="24"/>
              </w:rPr>
              <w:t>Đầu ra kiểm chứng được</w:t>
            </w:r>
          </w:p>
        </w:tc>
      </w:tr>
      <w:tr w:rsidR="007F3527" w:rsidRPr="007F3527" w14:paraId="6D8AC789" w14:textId="77777777" w:rsidTr="007F3527">
        <w:trPr>
          <w:tblCellSpacing w:w="15" w:type="dxa"/>
        </w:trPr>
        <w:tc>
          <w:tcPr>
            <w:tcW w:w="0" w:type="auto"/>
            <w:vAlign w:val="center"/>
            <w:hideMark/>
          </w:tcPr>
          <w:p w14:paraId="0675F66F"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Task 1</w:t>
            </w:r>
          </w:p>
        </w:tc>
        <w:tc>
          <w:tcPr>
            <w:tcW w:w="0" w:type="auto"/>
            <w:vAlign w:val="center"/>
            <w:hideMark/>
          </w:tcPr>
          <w:p w14:paraId="767BAA81"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Xử lý yêu cầu hoàn tiền khi chuyến bị hủy</w:t>
            </w:r>
          </w:p>
        </w:tc>
        <w:tc>
          <w:tcPr>
            <w:tcW w:w="0" w:type="auto"/>
            <w:vAlign w:val="center"/>
            <w:hideMark/>
          </w:tcPr>
          <w:p w14:paraId="0149212F"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Hệ thống xác định đúng chuyến được hoàn tiền và số tiền cần hoàn.</w:t>
            </w:r>
          </w:p>
        </w:tc>
      </w:tr>
      <w:tr w:rsidR="007F3527" w:rsidRPr="007F3527" w14:paraId="4B0F83A6" w14:textId="77777777" w:rsidTr="007F3527">
        <w:trPr>
          <w:tblCellSpacing w:w="15" w:type="dxa"/>
        </w:trPr>
        <w:tc>
          <w:tcPr>
            <w:tcW w:w="0" w:type="auto"/>
            <w:vAlign w:val="center"/>
            <w:hideMark/>
          </w:tcPr>
          <w:p w14:paraId="0015CD35"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Task 2</w:t>
            </w:r>
          </w:p>
        </w:tc>
        <w:tc>
          <w:tcPr>
            <w:tcW w:w="0" w:type="auto"/>
            <w:vAlign w:val="center"/>
            <w:hideMark/>
          </w:tcPr>
          <w:p w14:paraId="5F6E21A0"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Cập nhật số dư và lịch sử giao dịch ví</w:t>
            </w:r>
          </w:p>
        </w:tc>
        <w:tc>
          <w:tcPr>
            <w:tcW w:w="0" w:type="auto"/>
            <w:vAlign w:val="center"/>
            <w:hideMark/>
          </w:tcPr>
          <w:p w14:paraId="1F0CD9E2"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Số dư được cập nhật đúng và có bản ghi hoàn tiền trong lịch sử giao dịch.</w:t>
            </w:r>
          </w:p>
        </w:tc>
      </w:tr>
      <w:tr w:rsidR="007F3527" w:rsidRPr="007F3527" w14:paraId="227304B3" w14:textId="77777777" w:rsidTr="007F3527">
        <w:trPr>
          <w:tblCellSpacing w:w="15" w:type="dxa"/>
        </w:trPr>
        <w:tc>
          <w:tcPr>
            <w:tcW w:w="0" w:type="auto"/>
            <w:vAlign w:val="center"/>
            <w:hideMark/>
          </w:tcPr>
          <w:p w14:paraId="2D3A5B43"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Task 3</w:t>
            </w:r>
          </w:p>
        </w:tc>
        <w:tc>
          <w:tcPr>
            <w:tcW w:w="0" w:type="auto"/>
            <w:vAlign w:val="center"/>
            <w:hideMark/>
          </w:tcPr>
          <w:p w14:paraId="32CBD8A8"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Kiểm thử chức năng hoàn tiền</w:t>
            </w:r>
          </w:p>
        </w:tc>
        <w:tc>
          <w:tcPr>
            <w:tcW w:w="0" w:type="auto"/>
            <w:vAlign w:val="center"/>
            <w:hideMark/>
          </w:tcPr>
          <w:p w14:paraId="51436B2A"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Các trường hợp hủy chuyến, hoàn tiền thành công và lỗi hoàn tiền đều có kết quả kiểm thử.</w:t>
            </w:r>
          </w:p>
        </w:tc>
      </w:tr>
    </w:tbl>
    <w:p w14:paraId="318803B8" w14:textId="77777777" w:rsidR="007F3527" w:rsidRPr="007F3527" w:rsidRDefault="007F3527" w:rsidP="007F3527">
      <w:pPr>
        <w:spacing w:before="100" w:beforeAutospacing="1" w:after="100" w:afterAutospacing="1" w:line="240" w:lineRule="auto"/>
        <w:jc w:val="left"/>
        <w:rPr>
          <w:rFonts w:eastAsia="Times New Roman" w:cs="Times New Roman"/>
          <w:sz w:val="24"/>
          <w:szCs w:val="24"/>
        </w:rPr>
      </w:pPr>
      <w:r w:rsidRPr="007F3527">
        <w:rPr>
          <w:rFonts w:eastAsia="Times New Roman" w:cs="Times New Roman"/>
          <w:sz w:val="24"/>
          <w:szCs w:val="24"/>
        </w:rPr>
        <w:t>Kết luận: Sprint 5 có Planning Capacity là 212 giờ, Velocity trung bình 18 SP và chọn 16 SP cho các PBI phục vụ Sprint Goal. Nhóm tập trung hoàn thiện thanh toán, hoàn tiền và kiểm tra giao dịch để cải thiện trải nghiệm khách hàng.</w:t>
      </w:r>
    </w:p>
    <w:p w14:paraId="51C75DBA" w14:textId="77777777" w:rsidR="00660D3D" w:rsidRDefault="00660D3D"/>
    <w:sectPr w:rsidR="00660D3D" w:rsidSect="00BC57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A57ADD"/>
    <w:multiLevelType w:val="multilevel"/>
    <w:tmpl w:val="7AC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527"/>
    <w:rsid w:val="00660D3D"/>
    <w:rsid w:val="007F3527"/>
    <w:rsid w:val="00BC5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0C37"/>
  <w15:chartTrackingRefBased/>
  <w15:docId w15:val="{C791B5E3-4D01-4E5A-8FFA-36B1F52F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70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C5702"/>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paragraph" w:styleId="NormalWeb">
    <w:name w:val="Normal (Web)"/>
    <w:basedOn w:val="Normal"/>
    <w:uiPriority w:val="99"/>
    <w:semiHidden/>
    <w:unhideWhenUsed/>
    <w:rsid w:val="007F3527"/>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427329">
      <w:bodyDiv w:val="1"/>
      <w:marLeft w:val="0"/>
      <w:marRight w:val="0"/>
      <w:marTop w:val="0"/>
      <w:marBottom w:val="0"/>
      <w:divBdr>
        <w:top w:val="none" w:sz="0" w:space="0" w:color="auto"/>
        <w:left w:val="none" w:sz="0" w:space="0" w:color="auto"/>
        <w:bottom w:val="none" w:sz="0" w:space="0" w:color="auto"/>
        <w:right w:val="none" w:sz="0" w:space="0" w:color="auto"/>
      </w:divBdr>
      <w:divsChild>
        <w:div w:id="379979548">
          <w:marLeft w:val="0"/>
          <w:marRight w:val="0"/>
          <w:marTop w:val="0"/>
          <w:marBottom w:val="0"/>
          <w:divBdr>
            <w:top w:val="none" w:sz="0" w:space="0" w:color="auto"/>
            <w:left w:val="none" w:sz="0" w:space="0" w:color="auto"/>
            <w:bottom w:val="none" w:sz="0" w:space="0" w:color="auto"/>
            <w:right w:val="none" w:sz="0" w:space="0" w:color="auto"/>
          </w:divBdr>
          <w:divsChild>
            <w:div w:id="721682532">
              <w:marLeft w:val="0"/>
              <w:marRight w:val="0"/>
              <w:marTop w:val="0"/>
              <w:marBottom w:val="0"/>
              <w:divBdr>
                <w:top w:val="none" w:sz="0" w:space="0" w:color="auto"/>
                <w:left w:val="none" w:sz="0" w:space="0" w:color="auto"/>
                <w:bottom w:val="none" w:sz="0" w:space="0" w:color="auto"/>
                <w:right w:val="none" w:sz="0" w:space="0" w:color="auto"/>
              </w:divBdr>
              <w:divsChild>
                <w:div w:id="1649089669">
                  <w:marLeft w:val="0"/>
                  <w:marRight w:val="0"/>
                  <w:marTop w:val="0"/>
                  <w:marBottom w:val="0"/>
                  <w:divBdr>
                    <w:top w:val="none" w:sz="0" w:space="0" w:color="auto"/>
                    <w:left w:val="none" w:sz="0" w:space="0" w:color="auto"/>
                    <w:bottom w:val="none" w:sz="0" w:space="0" w:color="auto"/>
                    <w:right w:val="none" w:sz="0" w:space="0" w:color="auto"/>
                  </w:divBdr>
                  <w:divsChild>
                    <w:div w:id="638461636">
                      <w:marLeft w:val="0"/>
                      <w:marRight w:val="0"/>
                      <w:marTop w:val="0"/>
                      <w:marBottom w:val="0"/>
                      <w:divBdr>
                        <w:top w:val="none" w:sz="0" w:space="0" w:color="auto"/>
                        <w:left w:val="none" w:sz="0" w:space="0" w:color="auto"/>
                        <w:bottom w:val="none" w:sz="0" w:space="0" w:color="auto"/>
                        <w:right w:val="none" w:sz="0" w:space="0" w:color="auto"/>
                      </w:divBdr>
                    </w:div>
                    <w:div w:id="1326007561">
                      <w:marLeft w:val="0"/>
                      <w:marRight w:val="0"/>
                      <w:marTop w:val="0"/>
                      <w:marBottom w:val="0"/>
                      <w:divBdr>
                        <w:top w:val="none" w:sz="0" w:space="0" w:color="auto"/>
                        <w:left w:val="none" w:sz="0" w:space="0" w:color="auto"/>
                        <w:bottom w:val="none" w:sz="0" w:space="0" w:color="auto"/>
                        <w:right w:val="none" w:sz="0" w:space="0" w:color="auto"/>
                      </w:divBdr>
                    </w:div>
                    <w:div w:id="916549001">
                      <w:marLeft w:val="0"/>
                      <w:marRight w:val="0"/>
                      <w:marTop w:val="0"/>
                      <w:marBottom w:val="0"/>
                      <w:divBdr>
                        <w:top w:val="none" w:sz="0" w:space="0" w:color="auto"/>
                        <w:left w:val="none" w:sz="0" w:space="0" w:color="auto"/>
                        <w:bottom w:val="none" w:sz="0" w:space="0" w:color="auto"/>
                        <w:right w:val="none" w:sz="0" w:space="0" w:color="auto"/>
                      </w:divBdr>
                    </w:div>
                    <w:div w:id="601038581">
                      <w:marLeft w:val="0"/>
                      <w:marRight w:val="0"/>
                      <w:marTop w:val="0"/>
                      <w:marBottom w:val="0"/>
                      <w:divBdr>
                        <w:top w:val="none" w:sz="0" w:space="0" w:color="auto"/>
                        <w:left w:val="none" w:sz="0" w:space="0" w:color="auto"/>
                        <w:bottom w:val="none" w:sz="0" w:space="0" w:color="auto"/>
                        <w:right w:val="none" w:sz="0" w:space="0" w:color="auto"/>
                      </w:divBdr>
                      <w:divsChild>
                        <w:div w:id="1491210589">
                          <w:marLeft w:val="0"/>
                          <w:marRight w:val="0"/>
                          <w:marTop w:val="0"/>
                          <w:marBottom w:val="0"/>
                          <w:divBdr>
                            <w:top w:val="none" w:sz="0" w:space="0" w:color="auto"/>
                            <w:left w:val="none" w:sz="0" w:space="0" w:color="auto"/>
                            <w:bottom w:val="none" w:sz="0" w:space="0" w:color="auto"/>
                            <w:right w:val="none" w:sz="0" w:space="0" w:color="auto"/>
                          </w:divBdr>
                        </w:div>
                      </w:divsChild>
                    </w:div>
                    <w:div w:id="1768110208">
                      <w:marLeft w:val="0"/>
                      <w:marRight w:val="0"/>
                      <w:marTop w:val="0"/>
                      <w:marBottom w:val="0"/>
                      <w:divBdr>
                        <w:top w:val="none" w:sz="0" w:space="0" w:color="auto"/>
                        <w:left w:val="none" w:sz="0" w:space="0" w:color="auto"/>
                        <w:bottom w:val="none" w:sz="0" w:space="0" w:color="auto"/>
                        <w:right w:val="none" w:sz="0" w:space="0" w:color="auto"/>
                      </w:divBdr>
                      <w:divsChild>
                        <w:div w:id="735084202">
                          <w:marLeft w:val="0"/>
                          <w:marRight w:val="0"/>
                          <w:marTop w:val="0"/>
                          <w:marBottom w:val="0"/>
                          <w:divBdr>
                            <w:top w:val="none" w:sz="0" w:space="0" w:color="auto"/>
                            <w:left w:val="none" w:sz="0" w:space="0" w:color="auto"/>
                            <w:bottom w:val="none" w:sz="0" w:space="0" w:color="auto"/>
                            <w:right w:val="none" w:sz="0" w:space="0" w:color="auto"/>
                          </w:divBdr>
                        </w:div>
                      </w:divsChild>
                    </w:div>
                    <w:div w:id="898125712">
                      <w:marLeft w:val="0"/>
                      <w:marRight w:val="0"/>
                      <w:marTop w:val="0"/>
                      <w:marBottom w:val="0"/>
                      <w:divBdr>
                        <w:top w:val="none" w:sz="0" w:space="0" w:color="auto"/>
                        <w:left w:val="none" w:sz="0" w:space="0" w:color="auto"/>
                        <w:bottom w:val="none" w:sz="0" w:space="0" w:color="auto"/>
                        <w:right w:val="none" w:sz="0" w:space="0" w:color="auto"/>
                      </w:divBdr>
                      <w:divsChild>
                        <w:div w:id="576942319">
                          <w:marLeft w:val="0"/>
                          <w:marRight w:val="0"/>
                          <w:marTop w:val="0"/>
                          <w:marBottom w:val="0"/>
                          <w:divBdr>
                            <w:top w:val="none" w:sz="0" w:space="0" w:color="auto"/>
                            <w:left w:val="none" w:sz="0" w:space="0" w:color="auto"/>
                            <w:bottom w:val="none" w:sz="0" w:space="0" w:color="auto"/>
                            <w:right w:val="none" w:sz="0" w:space="0" w:color="auto"/>
                          </w:divBdr>
                        </w:div>
                      </w:divsChild>
                    </w:div>
                    <w:div w:id="17188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2026-10-13T12:22:00Z</dcterms:created>
  <dcterms:modified xsi:type="dcterms:W3CDTF">2026-10-13T12:24:00Z</dcterms:modified>
</cp:coreProperties>
</file>