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Bài 1 - Ước lượng Product Backlog cho nền tảng bán hàng qua livestream</w:t>
      </w:r>
    </w:p>
    <w:p>
      <w:pPr/>
      <w:r>
        <w:rPr>
          <w:i/>
        </w:rPr>
        <w:t xml:space="preserve">Bài làm cá nhân - HoTen_MaLop_Bai1</w:t>
      </w:r>
    </w:p>
    <w:p>
      <w:pPr>
        <w:pStyle w:val="Heading2"/>
      </w:pPr>
      <w:r>
        <w:t xml:space="preserve">Nhiệm vụ 1 - Kiểm tra dữ liệu</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Mã Story</w:t>
            </w:r>
          </w:p>
        </w:tc>
        <w:tc>
          <w:tcPr>
            <w:tcW w:w="2340" w:type="dxa"/>
            <w:shd w:val="clear" w:color="auto" w:fill="F2F2F2"/>
          </w:tcPr>
          <w:p>
            <w:pPr/>
            <w:r>
              <w:t xml:space="preserve">Đủ rõ</w:t>
            </w:r>
          </w:p>
        </w:tc>
        <w:tc>
          <w:tcPr>
            <w:tcW w:w="2340" w:type="dxa"/>
            <w:shd w:val="clear" w:color="auto" w:fill="F2F2F2"/>
          </w:tcPr>
          <w:p>
            <w:pPr/>
            <w:r>
              <w:t xml:space="preserve">Cần làm rõ</w:t>
            </w:r>
          </w:p>
        </w:tc>
        <w:tc>
          <w:tcPr>
            <w:tcW w:w="2340" w:type="dxa"/>
            <w:shd w:val="clear" w:color="auto" w:fill="F2F2F2"/>
          </w:tcPr>
          <w:p>
            <w:pPr/>
            <w:r>
              <w:t xml:space="preserve">Thông tin/câu hỏi còn thiếu</w:t>
            </w:r>
          </w:p>
        </w:tc>
      </w:tr>
      <w:tr>
        <w:tc>
          <w:tcPr>
            <w:tcW w:w="2340" w:type="dxa"/>
          </w:tcPr>
          <w:p>
            <w:pPr/>
            <w:r>
              <w:t xml:space="preserve">LS01</w:t>
            </w:r>
          </w:p>
        </w:tc>
        <w:tc>
          <w:tcPr>
            <w:tcW w:w="2340" w:type="dxa"/>
          </w:tcPr>
          <w:p>
            <w:pPr/>
            <w:r>
              <w:t xml:space="preserve">☐</w:t>
            </w:r>
          </w:p>
        </w:tc>
        <w:tc>
          <w:tcPr>
            <w:tcW w:w="2340" w:type="dxa"/>
          </w:tcPr>
          <w:p>
            <w:pPr/>
            <w:r>
              <w:t xml:space="preserve">☒</w:t>
            </w:r>
          </w:p>
        </w:tc>
        <w:tc>
          <w:tcPr>
            <w:tcW w:w="2340" w:type="dxa"/>
          </w:tcPr>
          <w:p>
            <w:pPr/>
            <w:r>
              <w:t xml:space="preserve">Khi đến hoặc qua giờ bắt đầu, phiên có phải tự chuyển sang trạng thái khác trong Story này không, hay chỉ cần hiển thị 'Sắp diễn ra'?</w:t>
            </w:r>
          </w:p>
        </w:tc>
      </w:tr>
      <w:tr>
        <w:tc>
          <w:tcPr>
            <w:tcW w:w="2340" w:type="dxa"/>
          </w:tcPr>
          <w:p>
            <w:pPr/>
            <w:r>
              <w:t xml:space="preserve">LS03</w:t>
            </w:r>
          </w:p>
        </w:tc>
        <w:tc>
          <w:tcPr>
            <w:tcW w:w="2340" w:type="dxa"/>
          </w:tcPr>
          <w:p>
            <w:pPr/>
            <w:r>
              <w:t xml:space="preserve">☐</w:t>
            </w:r>
          </w:p>
        </w:tc>
        <w:tc>
          <w:tcPr>
            <w:tcW w:w="2340" w:type="dxa"/>
          </w:tcPr>
          <w:p>
            <w:pPr/>
            <w:r>
              <w:t xml:space="preserve">☒</w:t>
            </w:r>
          </w:p>
        </w:tc>
        <w:tc>
          <w:tcPr>
            <w:tcW w:w="2340" w:type="dxa"/>
          </w:tcPr>
          <w:p>
            <w:pPr/>
            <w:r>
              <w:t xml:space="preserve">Nếu hai khách cùng đặt sản phẩm cuối cùng gần như đồng thời, hệ thống xử lý đơn nào và thông báo gì cho đơn còn lại?</w:t>
            </w:r>
          </w:p>
        </w:tc>
      </w:tr>
    </w:tbl>
    <w:p>
      <w:pPr>
        <w:pStyle w:val="Heading2"/>
      </w:pPr>
      <w:r>
        <w:t xml:space="preserve">Nhiệm vụ 2 - Product Backlog đã ước lượng</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Mã Story</w:t>
            </w:r>
          </w:p>
        </w:tc>
        <w:tc>
          <w:tcPr>
            <w:tcW w:w="1872" w:type="dxa"/>
            <w:shd w:val="clear" w:color="auto" w:fill="F2F2F2"/>
          </w:tcPr>
          <w:p>
            <w:pPr/>
            <w:r>
              <w:t xml:space="preserve">Mức ưu tiên</w:t>
            </w:r>
          </w:p>
        </w:tc>
        <w:tc>
          <w:tcPr>
            <w:tcW w:w="1872" w:type="dxa"/>
            <w:shd w:val="clear" w:color="auto" w:fill="F2F2F2"/>
          </w:tcPr>
          <w:p>
            <w:pPr/>
            <w:r>
              <w:t xml:space="preserve">Kết quả phiếu</w:t>
            </w:r>
          </w:p>
        </w:tc>
        <w:tc>
          <w:tcPr>
            <w:tcW w:w="1872" w:type="dxa"/>
            <w:shd w:val="clear" w:color="auto" w:fill="F2F2F2"/>
          </w:tcPr>
          <w:p>
            <w:pPr/>
            <w:r>
              <w:t xml:space="preserve">SP cuối cùng</w:t>
            </w:r>
          </w:p>
        </w:tc>
        <w:tc>
          <w:tcPr>
            <w:tcW w:w="1872" w:type="dxa"/>
            <w:shd w:val="clear" w:color="auto" w:fill="F2F2F2"/>
          </w:tcPr>
          <w:p>
            <w:pPr/>
            <w:r>
              <w:t xml:space="preserve">Lý do ngắn</w:t>
            </w:r>
          </w:p>
        </w:tc>
      </w:tr>
      <w:tr>
        <w:tc>
          <w:tcPr>
            <w:tcW w:w="1872" w:type="dxa"/>
          </w:tcPr>
          <w:p>
            <w:pPr/>
            <w:r>
              <w:t xml:space="preserve">LS01</w:t>
            </w:r>
          </w:p>
        </w:tc>
        <w:tc>
          <w:tcPr>
            <w:tcW w:w="1872" w:type="dxa"/>
          </w:tcPr>
          <w:p>
            <w:pPr/>
            <w:r>
              <w:t xml:space="preserve">1</w:t>
            </w:r>
          </w:p>
        </w:tc>
        <w:tc>
          <w:tcPr>
            <w:tcW w:w="1872" w:type="dxa"/>
          </w:tcPr>
          <w:p>
            <w:pPr/>
            <w:r>
              <w:t xml:space="preserve">3 - 3 - 5 - 3</w:t>
            </w:r>
          </w:p>
        </w:tc>
        <w:tc>
          <w:tcPr>
            <w:tcW w:w="1872" w:type="dxa"/>
          </w:tcPr>
          <w:p>
            <w:pPr/>
            <w:r>
              <w:t xml:space="preserve">3</w:t>
            </w:r>
          </w:p>
        </w:tc>
        <w:tc>
          <w:tcPr>
            <w:tcW w:w="1872" w:type="dxa"/>
          </w:tcPr>
          <w:p>
            <w:pPr/>
            <w:r>
              <w:t xml:space="preserve">Phiếu 5 SP xuất phát từ lo ngại xử lý thời gian và chuyển trạng thái, nhưng PO đã xác nhận chỉ cần trạng thái 'Sắp diễn ra'. Phạm vi nhỏ như vậy có độ phức tạp và rủi ro tương đương LS02 nên chốt 3 SP.</w:t>
            </w:r>
          </w:p>
        </w:tc>
      </w:tr>
      <w:tr>
        <w:tc>
          <w:tcPr>
            <w:tcW w:w="1872" w:type="dxa"/>
          </w:tcPr>
          <w:p>
            <w:pPr/>
            <w:r>
              <w:t xml:space="preserve">LS02</w:t>
            </w:r>
          </w:p>
        </w:tc>
        <w:tc>
          <w:tcPr>
            <w:tcW w:w="1872" w:type="dxa"/>
          </w:tcPr>
          <w:p>
            <w:pPr/>
            <w:r>
              <w:t xml:space="preserve">2</w:t>
            </w:r>
          </w:p>
        </w:tc>
        <w:tc>
          <w:tcPr>
            <w:tcW w:w="1872" w:type="dxa"/>
          </w:tcPr>
          <w:p>
            <w:pPr/>
            <w:r>
              <w:t xml:space="preserve">3 - 3 - 3 - 3</w:t>
            </w:r>
          </w:p>
        </w:tc>
        <w:tc>
          <w:tcPr>
            <w:tcW w:w="1872" w:type="dxa"/>
          </w:tcPr>
          <w:p>
            <w:pPr/>
            <w:r>
              <w:t xml:space="preserve">3</w:t>
            </w:r>
          </w:p>
        </w:tc>
        <w:tc>
          <w:tcPr>
            <w:tcW w:w="1872" w:type="dxa"/>
          </w:tcPr>
          <w:p>
            <w:pPr/>
            <w:r>
              <w:t xml:space="preserve">Reference Story; các phiếu đã trùng nhau.</w:t>
            </w:r>
          </w:p>
        </w:tc>
      </w:tr>
      <w:tr>
        <w:tc>
          <w:tcPr>
            <w:tcW w:w="1872" w:type="dxa"/>
          </w:tcPr>
          <w:p>
            <w:pPr/>
            <w:r>
              <w:t xml:space="preserve">LS03</w:t>
            </w:r>
          </w:p>
        </w:tc>
        <w:tc>
          <w:tcPr>
            <w:tcW w:w="1872" w:type="dxa"/>
          </w:tcPr>
          <w:p>
            <w:pPr/>
            <w:r>
              <w:t xml:space="preserve">3</w:t>
            </w:r>
          </w:p>
        </w:tc>
        <w:tc>
          <w:tcPr>
            <w:tcW w:w="1872" w:type="dxa"/>
          </w:tcPr>
          <w:p>
            <w:pPr/>
            <w:r>
              <w:t xml:space="preserve">5 - 8 - 8 - 5</w:t>
            </w:r>
          </w:p>
        </w:tc>
        <w:tc>
          <w:tcPr>
            <w:tcW w:w="1872" w:type="dxa"/>
          </w:tcPr>
          <w:p>
            <w:pPr/>
            <w:r>
              <w:t xml:space="preserve">8</w:t>
            </w:r>
          </w:p>
        </w:tc>
        <w:tc>
          <w:tcPr>
            <w:tcW w:w="1872" w:type="dxa"/>
          </w:tcPr>
          <w:p>
            <w:pPr/>
            <w:r>
              <w:t xml:space="preserve">Phiếu thấp (5) đánh giá phạm vi còn kiểm soát được, nhưng phiếu cao (8) nêu đúng rủi ro đặt đồng thời và quy tắc giảm/hoàn tồn. Story này gồm nhập thông tin, tạo đơn, kiểm tra tồn kho, giảm và hoàn tồn, lớn hơn LS02 rõ rệt về độ phức tạp và rủi ro nên chốt 8 SP.</w:t>
            </w:r>
          </w:p>
        </w:tc>
      </w:tr>
    </w:tbl>
    <w:p>
      <w:pPr>
        <w:pStyle w:val="Heading2"/>
      </w:pPr>
      <w:r>
        <w:t xml:space="preserve">Nhiệm vụ 3 - Phát hiện cách hiểu sai</w:t>
      </w:r>
    </w:p>
    <w:p>
      <w:pPr/>
      <w:r>
        <w:t xml:space="preserve">Đề xuất "1 SP = 4 giờ" là sai vì Story Point là ước lượng tương đối về độ lớn tổng hợp của công việc (khối lượng, độ phức tạp, rủi ro và độ bất định) so với Reference Story, chứ không phải số giờ cố định. Cùng một Story có thể mất thời gian khác nhau tùy người làm và tình huống, nên quy đổi cứng sẽ biến SP thành cam kết giờ công và làm mất ý nghĩa của ước lượng tương đối. Thay vào đó, nhóm dùng Velocity (tổng SP hoàn thành thực tế trong các Sprint trước) để dự báo: nếu các Sprint gần đây hoàn thành khoảng 20 SP thì chọn khoảng 20 SP cho Sprint tiếp theo mà không cần đổi sang giờ.</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Bài 1 - Ước lượng Product Backlog cho nền tảng bán hàng qua livestream</dc:title>
  <dc:description>Claude Docs node/888c9a06-baab@1 docx-w6</dc:description>
  <cp:revision>1</cp:revision>
</cp:coreProperties>
</file>