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NHẬN DIỆN VÀ SỬA KẾ HOẠCH SPRINT REVIEW</w:t>
      </w:r>
    </w:p>
    <w:p>
      <w:r>
        <w:t>Họ và tên: ....................................................    Mã lớp: ........................</w:t>
      </w:r>
    </w:p>
    <w:p>
      <w:pPr>
        <w:spacing w:before="120" w:after="60"/>
      </w:pPr>
      <w:r>
        <w:rPr>
          <w:b/>
          <w:sz w:val="24"/>
        </w:rPr>
        <w:t>Phần 1 – Rà soát kế hoạch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spacing w:after="0" w:before="0"/>
            </w:pPr>
            <w:r/>
            <w:r>
              <w:rPr>
                <w:rFonts w:ascii="Times New Roman" w:hAnsi="Times New Roman"/>
                <w:b/>
                <w:sz w:val="19"/>
              </w:rPr>
              <w:t>Mã</w:t>
            </w:r>
          </w:p>
        </w:tc>
        <w:tc>
          <w:tcPr>
            <w:tcW w:type="dxa" w:w="2592"/>
            <w:vAlign w:val="center"/>
          </w:tcPr>
          <w:p>
            <w:pPr>
              <w:spacing w:after="0" w:before="0"/>
            </w:pPr>
            <w:r/>
            <w:r>
              <w:rPr>
                <w:rFonts w:ascii="Times New Roman" w:hAnsi="Times New Roman"/>
                <w:b/>
                <w:sz w:val="19"/>
              </w:rPr>
              <w:t>Phù hợp / Chưa phù hợp</w:t>
            </w:r>
          </w:p>
        </w:tc>
        <w:tc>
          <w:tcPr>
            <w:tcW w:type="dxa" w:w="2592"/>
            <w:vAlign w:val="center"/>
          </w:tcPr>
          <w:p>
            <w:pPr>
              <w:spacing w:after="0" w:before="0"/>
            </w:pPr>
            <w:r/>
            <w:r>
              <w:rPr>
                <w:rFonts w:ascii="Times New Roman" w:hAnsi="Times New Roman"/>
                <w:b/>
                <w:sz w:val="19"/>
              </w:rPr>
              <w:t>Quy tắc căn cứ</w:t>
            </w:r>
          </w:p>
        </w:tc>
        <w:tc>
          <w:tcPr>
            <w:tcW w:type="dxa" w:w="2592"/>
            <w:vAlign w:val="center"/>
          </w:tcPr>
          <w:p>
            <w:pPr>
              <w:spacing w:after="0" w:before="0"/>
            </w:pPr>
            <w:r/>
            <w:r>
              <w:rPr>
                <w:rFonts w:ascii="Times New Roman" w:hAnsi="Times New Roman"/>
                <w:b/>
                <w:sz w:val="19"/>
              </w:rPr>
              <w:t>Cách sửa ngắn gọn</w:t>
            </w:r>
          </w:p>
        </w:tc>
      </w:tr>
      <w:tr>
        <w:tc>
          <w:tcPr>
            <w:tcW w:type="dxa" w:w="2592"/>
            <w:vAlign w:val="center"/>
          </w:tcPr>
          <w:p>
            <w:pPr>
              <w:spacing w:after="0" w:before="0"/>
            </w:pPr>
            <w:r/>
            <w:r>
              <w:rPr>
                <w:rFonts w:ascii="Times New Roman" w:hAnsi="Times New Roman"/>
                <w:b w:val="0"/>
                <w:sz w:val="19"/>
              </w:rPr>
              <w:t>K-01</w:t>
            </w:r>
          </w:p>
        </w:tc>
        <w:tc>
          <w:tcPr>
            <w:tcW w:type="dxa" w:w="2592"/>
            <w:vAlign w:val="center"/>
          </w:tcPr>
          <w:p>
            <w:pPr>
              <w:spacing w:after="0" w:before="0"/>
            </w:pPr>
            <w:r/>
            <w:r>
              <w:rPr>
                <w:rFonts w:ascii="Times New Roman" w:hAnsi="Times New Roman"/>
                <w:b w:val="0"/>
                <w:sz w:val="19"/>
              </w:rPr>
              <w:t>Phù hợp</w:t>
            </w:r>
          </w:p>
        </w:tc>
        <w:tc>
          <w:tcPr>
            <w:tcW w:type="dxa" w:w="2592"/>
            <w:vAlign w:val="center"/>
          </w:tcPr>
          <w:p>
            <w:pPr>
              <w:spacing w:after="0" w:before="0"/>
            </w:pPr>
            <w:r/>
            <w:r>
              <w:rPr>
                <w:rFonts w:ascii="Times New Roman" w:hAnsi="Times New Roman"/>
                <w:b w:val="0"/>
                <w:sz w:val="19"/>
              </w:rPr>
              <w:t>—</w:t>
            </w:r>
          </w:p>
        </w:tc>
        <w:tc>
          <w:tcPr>
            <w:tcW w:type="dxa" w:w="2592"/>
            <w:vAlign w:val="center"/>
          </w:tcPr>
          <w:p>
            <w:pPr>
              <w:spacing w:after="0" w:before="0"/>
            </w:pPr>
            <w:r/>
            <w:r>
              <w:rPr>
                <w:rFonts w:ascii="Times New Roman" w:hAnsi="Times New Roman"/>
                <w:b w:val="0"/>
                <w:sz w:val="19"/>
              </w:rPr>
              <w:t>Giữ nguyên. Product Owner nhắc lại Sprint Goal để mọi người hiểu mục tiêu buổi Review.</w:t>
            </w:r>
          </w:p>
        </w:tc>
      </w:tr>
      <w:tr>
        <w:tc>
          <w:tcPr>
            <w:tcW w:type="dxa" w:w="2592"/>
            <w:vAlign w:val="center"/>
          </w:tcPr>
          <w:p>
            <w:pPr>
              <w:spacing w:after="0" w:before="0"/>
            </w:pPr>
            <w:r/>
            <w:r>
              <w:rPr>
                <w:rFonts w:ascii="Times New Roman" w:hAnsi="Times New Roman"/>
                <w:b w:val="0"/>
                <w:sz w:val="19"/>
              </w:rPr>
              <w:t>K-02</w:t>
            </w:r>
          </w:p>
        </w:tc>
        <w:tc>
          <w:tcPr>
            <w:tcW w:type="dxa" w:w="2592"/>
            <w:vAlign w:val="center"/>
          </w:tcPr>
          <w:p>
            <w:pPr>
              <w:spacing w:after="0" w:before="0"/>
            </w:pPr>
            <w:r/>
            <w:r>
              <w:rPr>
                <w:rFonts w:ascii="Times New Roman" w:hAnsi="Times New Roman"/>
                <w:b w:val="0"/>
                <w:sz w:val="19"/>
              </w:rPr>
              <w:t>Chưa phù hợp</w:t>
            </w:r>
          </w:p>
        </w:tc>
        <w:tc>
          <w:tcPr>
            <w:tcW w:type="dxa" w:w="2592"/>
            <w:vAlign w:val="center"/>
          </w:tcPr>
          <w:p>
            <w:pPr>
              <w:spacing w:after="0" w:before="0"/>
            </w:pPr>
            <w:r/>
            <w:r>
              <w:rPr>
                <w:rFonts w:ascii="Times New Roman" w:hAnsi="Times New Roman"/>
                <w:b w:val="0"/>
                <w:sz w:val="19"/>
              </w:rPr>
              <w:t>QT1</w:t>
            </w:r>
          </w:p>
        </w:tc>
        <w:tc>
          <w:tcPr>
            <w:tcW w:type="dxa" w:w="2592"/>
            <w:vAlign w:val="center"/>
          </w:tcPr>
          <w:p>
            <w:pPr>
              <w:spacing w:after="0" w:before="0"/>
            </w:pPr>
            <w:r/>
            <w:r>
              <w:rPr>
                <w:rFonts w:ascii="Times New Roman" w:hAnsi="Times New Roman"/>
                <w:b w:val="0"/>
                <w:sz w:val="19"/>
              </w:rPr>
              <w:t>Không báo cáo phần trăm hoàn thành hay giải thích nhóm bận. Developers trình bày kết quả thực tế và để Stakeholders kiểm tra.</w:t>
            </w:r>
          </w:p>
        </w:tc>
      </w:tr>
      <w:tr>
        <w:tc>
          <w:tcPr>
            <w:tcW w:type="dxa" w:w="2592"/>
            <w:vAlign w:val="center"/>
          </w:tcPr>
          <w:p>
            <w:pPr>
              <w:spacing w:after="0" w:before="0"/>
            </w:pPr>
            <w:r/>
            <w:r>
              <w:rPr>
                <w:rFonts w:ascii="Times New Roman" w:hAnsi="Times New Roman"/>
                <w:b w:val="0"/>
                <w:sz w:val="19"/>
              </w:rPr>
              <w:t>K-03</w:t>
            </w:r>
          </w:p>
        </w:tc>
        <w:tc>
          <w:tcPr>
            <w:tcW w:type="dxa" w:w="2592"/>
            <w:vAlign w:val="center"/>
          </w:tcPr>
          <w:p>
            <w:pPr>
              <w:spacing w:after="0" w:before="0"/>
            </w:pPr>
            <w:r/>
            <w:r>
              <w:rPr>
                <w:rFonts w:ascii="Times New Roman" w:hAnsi="Times New Roman"/>
                <w:b w:val="0"/>
                <w:sz w:val="19"/>
              </w:rPr>
              <w:t>Chưa phù hợp</w:t>
            </w:r>
          </w:p>
        </w:tc>
        <w:tc>
          <w:tcPr>
            <w:tcW w:type="dxa" w:w="2592"/>
            <w:vAlign w:val="center"/>
          </w:tcPr>
          <w:p>
            <w:pPr>
              <w:spacing w:after="0" w:before="0"/>
            </w:pPr>
            <w:r/>
            <w:r>
              <w:rPr>
                <w:rFonts w:ascii="Times New Roman" w:hAnsi="Times New Roman"/>
                <w:b w:val="0"/>
                <w:sz w:val="19"/>
              </w:rPr>
              <w:t>QT2</w:t>
            </w:r>
          </w:p>
        </w:tc>
        <w:tc>
          <w:tcPr>
            <w:tcW w:type="dxa" w:w="2592"/>
            <w:vAlign w:val="center"/>
          </w:tcPr>
          <w:p>
            <w:pPr>
              <w:spacing w:after="0" w:before="0"/>
            </w:pPr>
            <w:r/>
            <w:r>
              <w:rPr>
                <w:rFonts w:ascii="Times New Roman" w:hAnsi="Times New Roman"/>
                <w:b w:val="0"/>
                <w:sz w:val="19"/>
              </w:rPr>
              <w:t>Chỉ demo PBI-41 vì đã Done. Hành trình demo: nhân viên mở website, tra cứu trạng thái đơn và xem kết quả trả về. Nêu rõ PBI-42 và PBI-44 chưa Done.</w:t>
            </w:r>
          </w:p>
        </w:tc>
      </w:tr>
      <w:tr>
        <w:tc>
          <w:tcPr>
            <w:tcW w:type="dxa" w:w="2592"/>
            <w:vAlign w:val="center"/>
          </w:tcPr>
          <w:p>
            <w:pPr>
              <w:spacing w:after="0" w:before="0"/>
            </w:pPr>
            <w:r/>
            <w:r>
              <w:rPr>
                <w:rFonts w:ascii="Times New Roman" w:hAnsi="Times New Roman"/>
                <w:b w:val="0"/>
                <w:sz w:val="19"/>
              </w:rPr>
              <w:t>K-04</w:t>
            </w:r>
          </w:p>
        </w:tc>
        <w:tc>
          <w:tcPr>
            <w:tcW w:type="dxa" w:w="2592"/>
            <w:vAlign w:val="center"/>
          </w:tcPr>
          <w:p>
            <w:pPr>
              <w:spacing w:after="0" w:before="0"/>
            </w:pPr>
            <w:r/>
            <w:r>
              <w:rPr>
                <w:rFonts w:ascii="Times New Roman" w:hAnsi="Times New Roman"/>
                <w:b w:val="0"/>
                <w:sz w:val="19"/>
              </w:rPr>
              <w:t>Chưa phù hợp</w:t>
            </w:r>
          </w:p>
        </w:tc>
        <w:tc>
          <w:tcPr>
            <w:tcW w:type="dxa" w:w="2592"/>
            <w:vAlign w:val="center"/>
          </w:tcPr>
          <w:p>
            <w:pPr>
              <w:spacing w:after="0" w:before="0"/>
            </w:pPr>
            <w:r/>
            <w:r>
              <w:rPr>
                <w:rFonts w:ascii="Times New Roman" w:hAnsi="Times New Roman"/>
                <w:b w:val="0"/>
                <w:sz w:val="19"/>
              </w:rPr>
              <w:t>QT1</w:t>
            </w:r>
          </w:p>
        </w:tc>
        <w:tc>
          <w:tcPr>
            <w:tcW w:type="dxa" w:w="2592"/>
            <w:vAlign w:val="center"/>
          </w:tcPr>
          <w:p>
            <w:pPr>
              <w:spacing w:after="0" w:before="0"/>
            </w:pPr>
            <w:r/>
            <w:r>
              <w:rPr>
                <w:rFonts w:ascii="Times New Roman" w:hAnsi="Times New Roman"/>
                <w:b w:val="0"/>
                <w:sz w:val="19"/>
              </w:rPr>
              <w:t>Không yêu cầu chủ cửa hàng nghiệm thu toàn bộ. Hỏi mở: “Theo anh/chị, hệ thống cần cải thiện điều gì để hỗ trợ nhân viên tốt hơn?”. Ghi Feedback, người góp ý và nội dung cần xem xét vào Product Backlog.</w:t>
            </w:r>
          </w:p>
        </w:tc>
      </w:tr>
    </w:tbl>
    <w:p>
      <w:pPr>
        <w:spacing w:before="120" w:after="60"/>
      </w:pPr>
      <w:r>
        <w:rPr>
          <w:b/>
          <w:sz w:val="24"/>
        </w:rPr>
        <w:t>Phần 2 – Trạng thái PBI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spacing w:after="0" w:before="0"/>
            </w:pPr>
            <w:r/>
            <w:r>
              <w:rPr>
                <w:rFonts w:ascii="Times New Roman" w:hAnsi="Times New Roman"/>
                <w:b/>
                <w:sz w:val="19"/>
              </w:rPr>
              <w:t>PBI</w:t>
            </w:r>
          </w:p>
        </w:tc>
        <w:tc>
          <w:tcPr>
            <w:tcW w:type="dxa" w:w="3456"/>
            <w:vAlign w:val="center"/>
          </w:tcPr>
          <w:p>
            <w:pPr>
              <w:spacing w:after="0" w:before="0"/>
            </w:pPr>
            <w:r/>
            <w:r>
              <w:rPr>
                <w:rFonts w:ascii="Times New Roman" w:hAnsi="Times New Roman"/>
                <w:b/>
                <w:sz w:val="19"/>
              </w:rPr>
              <w:t>Done / Chưa Done</w:t>
            </w:r>
          </w:p>
        </w:tc>
        <w:tc>
          <w:tcPr>
            <w:tcW w:type="dxa" w:w="3456"/>
            <w:vAlign w:val="center"/>
          </w:tcPr>
          <w:p>
            <w:pPr>
              <w:spacing w:after="0" w:before="0"/>
            </w:pPr>
            <w:r/>
            <w:r>
              <w:rPr>
                <w:rFonts w:ascii="Times New Roman" w:hAnsi="Times New Roman"/>
                <w:b/>
                <w:sz w:val="19"/>
              </w:rPr>
              <w:t>Câu thông báo trong Sprint Review</w:t>
            </w:r>
          </w:p>
        </w:tc>
      </w:tr>
      <w:tr>
        <w:tc>
          <w:tcPr>
            <w:tcW w:type="dxa" w:w="3456"/>
            <w:vAlign w:val="center"/>
          </w:tcPr>
          <w:p>
            <w:pPr>
              <w:spacing w:after="0" w:before="0"/>
            </w:pPr>
            <w:r/>
            <w:r>
              <w:rPr>
                <w:rFonts w:ascii="Times New Roman" w:hAnsi="Times New Roman"/>
                <w:b w:val="0"/>
                <w:sz w:val="19"/>
              </w:rPr>
              <w:t>PBI-41</w:t>
            </w:r>
          </w:p>
        </w:tc>
        <w:tc>
          <w:tcPr>
            <w:tcW w:type="dxa" w:w="3456"/>
            <w:vAlign w:val="center"/>
          </w:tcPr>
          <w:p>
            <w:pPr>
              <w:spacing w:after="0" w:before="0"/>
            </w:pPr>
            <w:r/>
            <w:r>
              <w:rPr>
                <w:rFonts w:ascii="Times New Roman" w:hAnsi="Times New Roman"/>
                <w:b w:val="0"/>
                <w:sz w:val="19"/>
              </w:rPr>
              <w:t>Done</w:t>
            </w:r>
          </w:p>
        </w:tc>
        <w:tc>
          <w:tcPr>
            <w:tcW w:type="dxa" w:w="3456"/>
            <w:vAlign w:val="center"/>
          </w:tcPr>
          <w:p>
            <w:pPr>
              <w:spacing w:after="0" w:before="0"/>
            </w:pPr>
            <w:r/>
            <w:r>
              <w:rPr>
                <w:rFonts w:ascii="Times New Roman" w:hAnsi="Times New Roman"/>
                <w:b w:val="0"/>
                <w:sz w:val="19"/>
              </w:rPr>
              <w:t>PBI-41 đã Done vì đạt 60/60 kiểm thử chính và không còn lỗi nghiêm trọng cao.</w:t>
            </w:r>
          </w:p>
        </w:tc>
      </w:tr>
      <w:tr>
        <w:tc>
          <w:tcPr>
            <w:tcW w:type="dxa" w:w="3456"/>
            <w:vAlign w:val="center"/>
          </w:tcPr>
          <w:p>
            <w:pPr>
              <w:spacing w:after="0" w:before="0"/>
            </w:pPr>
            <w:r/>
            <w:r>
              <w:rPr>
                <w:rFonts w:ascii="Times New Roman" w:hAnsi="Times New Roman"/>
                <w:b w:val="0"/>
                <w:sz w:val="19"/>
              </w:rPr>
              <w:t>PBI-42</w:t>
            </w:r>
          </w:p>
        </w:tc>
        <w:tc>
          <w:tcPr>
            <w:tcW w:type="dxa" w:w="3456"/>
            <w:vAlign w:val="center"/>
          </w:tcPr>
          <w:p>
            <w:pPr>
              <w:spacing w:after="0" w:before="0"/>
            </w:pPr>
            <w:r/>
            <w:r>
              <w:rPr>
                <w:rFonts w:ascii="Times New Roman" w:hAnsi="Times New Roman"/>
                <w:b w:val="0"/>
                <w:sz w:val="19"/>
              </w:rPr>
              <w:t>Chưa Done</w:t>
            </w:r>
          </w:p>
        </w:tc>
        <w:tc>
          <w:tcPr>
            <w:tcW w:type="dxa" w:w="3456"/>
            <w:vAlign w:val="center"/>
          </w:tcPr>
          <w:p>
            <w:pPr>
              <w:spacing w:after="0" w:before="0"/>
            </w:pPr>
            <w:r/>
            <w:r>
              <w:rPr>
                <w:rFonts w:ascii="Times New Roman" w:hAnsi="Times New Roman"/>
                <w:b w:val="0"/>
                <w:sz w:val="19"/>
              </w:rPr>
              <w:t>PBI-42 chưa được xem là Done vì còn 8 ca kiểm thử lỗi dịch vụ đơn hàng chưa đạt.</w:t>
            </w:r>
          </w:p>
        </w:tc>
      </w:tr>
      <w:tr>
        <w:tc>
          <w:tcPr>
            <w:tcW w:type="dxa" w:w="3456"/>
            <w:vAlign w:val="center"/>
          </w:tcPr>
          <w:p>
            <w:pPr>
              <w:spacing w:after="0" w:before="0"/>
            </w:pPr>
            <w:r/>
            <w:r>
              <w:rPr>
                <w:rFonts w:ascii="Times New Roman" w:hAnsi="Times New Roman"/>
                <w:b w:val="0"/>
                <w:sz w:val="19"/>
              </w:rPr>
              <w:t>PBI-44</w:t>
            </w:r>
          </w:p>
        </w:tc>
        <w:tc>
          <w:tcPr>
            <w:tcW w:type="dxa" w:w="3456"/>
            <w:vAlign w:val="center"/>
          </w:tcPr>
          <w:p>
            <w:pPr>
              <w:spacing w:after="0" w:before="0"/>
            </w:pPr>
            <w:r/>
            <w:r>
              <w:rPr>
                <w:rFonts w:ascii="Times New Roman" w:hAnsi="Times New Roman"/>
                <w:b w:val="0"/>
                <w:sz w:val="19"/>
              </w:rPr>
              <w:t>Chưa Done</w:t>
            </w:r>
          </w:p>
        </w:tc>
        <w:tc>
          <w:tcPr>
            <w:tcW w:type="dxa" w:w="3456"/>
            <w:vAlign w:val="center"/>
          </w:tcPr>
          <w:p>
            <w:pPr>
              <w:spacing w:after="0" w:before="0"/>
            </w:pPr>
            <w:r/>
            <w:r>
              <w:rPr>
                <w:rFonts w:ascii="Times New Roman" w:hAnsi="Times New Roman"/>
                <w:b w:val="0"/>
                <w:sz w:val="19"/>
              </w:rPr>
              <w:t>PBI-44 chưa được xem là Done vì có 6/80 ca phân loại sai và vẫn còn 1 lỗi nghiêm trọng cao.</w:t>
            </w:r>
          </w:p>
        </w:tc>
      </w:tr>
    </w:tbl>
    <w:p>
      <w:pPr>
        <w:spacing w:before="120" w:after="60"/>
      </w:pPr>
      <w:r>
        <w:rPr>
          <w:b/>
          <w:sz w:val="24"/>
        </w:rPr>
        <w:t>Phần 3 – Xử lý tình huống</w:t>
      </w:r>
    </w:p>
    <w:p>
      <w:pPr>
        <w:spacing w:after="80"/>
      </w:pPr>
      <w:r>
        <w:t>Em không đồng ý giấu 6 ca phân loại sai của PBI-44 vì cần thông báo trung thực kết quả và lỗi còn tồn tại. PBI-44 chưa Done do vẫn còn 1 lỗi nghiêm trọng cao, nên không thể giới thiệu là Increment hoàn chỉnh. Feedback của chủ cửa hàng sẽ được ghi nhận và xem xét khi cập nhật Product Backlog, chứ không tự động trở thành cam kết làm ngay trong Sprint sau. Em sẽ mời Trưởng nhóm CSKH vì người này muốn chuyển hội thoại cho nhân viên sớm khi AI không chắc chắn, đây là góc nhìn quan trọng để đánh giá tính an toàn của hệ thống.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