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ind w:left="426" w:hanging="42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чисел, используя сортировку слиянием.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F">
      <w:pPr>
        <w:tabs>
          <w:tab w:val="left" w:leader="none" w:pos="5175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Будем делить нашу последовательность на примерно равные последовательности и сортировать их. В результате получим более простую сортировку.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0"/>
        </w:tabs>
        <w:spacing w:after="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Созданием функцию Slice.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0"/>
        </w:tabs>
        <w:spacing w:after="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 у нас больше одного элемента будем делить наши последовательности на две части и снова вызвать функцию Slice для каждой из частей, после чего будем производить слияние – Marge: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0"/>
        </w:tabs>
        <w:spacing w:after="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Проходимся по каждой подпоследовательности и сравниваем текущий элемент из первой подпоследовательности с текущим элементом второй подпоследовательности. Забираем меньший элемент в новый массив, чтобы не изменить значения в старом. И двигаемся на новый элемент в подпоследовательности той подпоследовательности из которой взяли элемент.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0"/>
        </w:tabs>
        <w:spacing w:after="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окончания одной из подпоследовательностей проверяем остались ли элементы в какой-то подпоследовательности и дописываем их в новый массив.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0"/>
        </w:tabs>
        <w:spacing w:after="160" w:before="0" w:line="25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Заменяем значения в основном массиве заполненными значениями в новом массиве.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505200" cy="924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24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1 - блок-схема функции «Marge»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628900" cy="4010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Рисунок 2 - блок-схема функции «Slice»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12407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3 - блок-схема функции «main»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95290" cy="98705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290" cy="9870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Рукописный ввод 2" style="position:absolute;margin-left:604.8826771653543pt;margin-top:163.28267716535433pt;width:5.15pt;height:4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8" filled="f" strokecolor="white" strokeweight="1mm">
            <v:path o:extrusionok="f" fillok="f" insetpenok="f" shadowok="f"/>
            <v:stroke endcap="round"/>
            <o:lock v:ext="edit" aspectratio="t" rotation="t" shapetype="t" text="t" verticies="t"/>
          </v:rect>
        </w:pic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