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1A151B" wp14:paraId="0A4DBBFF" wp14:textId="3E8069A1">
      <w:pPr>
        <w:pStyle w:val="Heading2"/>
        <w:keepNext w:val="1"/>
        <w:keepLines w:val="1"/>
        <w:shd w:val="clear" w:color="auto" w:fill="FFFFFF" w:themeFill="background1"/>
        <w:spacing w:before="192" w:beforeAutospacing="off" w:after="96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36"/>
          <w:szCs w:val="36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36"/>
          <w:szCs w:val="36"/>
          <w:lang w:val="en-US"/>
        </w:rPr>
        <w:t>2. Resource Allocation &amp; Timesheet Monitoring Agent</w:t>
      </w:r>
    </w:p>
    <w:p xmlns:wp14="http://schemas.microsoft.com/office/word/2010/wordml" w:rsidP="161A151B" wp14:paraId="321E078E" wp14:textId="19EB0726">
      <w:pPr>
        <w:shd w:val="clear" w:color="auto" w:fill="FFFFFF" w:themeFill="background1"/>
        <w:spacing w:before="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Context:</w:t>
      </w:r>
      <w:r w:rsidRPr="161A151B" w:rsidR="548FB3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  <w:r w:rsidRPr="161A151B" w:rsidR="2A4697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Project Management Office (</w:t>
      </w:r>
      <w:r w:rsidRPr="161A151B" w:rsidR="554A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PMO</w:t>
      </w:r>
      <w:r w:rsidRPr="161A151B" w:rsidR="1CAC88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)</w:t>
      </w:r>
      <w:r w:rsidRPr="161A151B" w:rsidR="554A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manually collects and standardizes Resource Allocation (RA) and Timesheet data to track member allocation, overbook/idle status, and RA vs actual logged hours. The process relies heavily on Excel, copy-paste, VLOOKUP, and pivot tables, making it time-consuming and error-prone when formats change or members join multiple projects. Late detection of overbook, idle time, or RA–Timesheet mismatch can lead to burnout, wasted cost, and inaccurate performance tracking.</w:t>
      </w:r>
    </w:p>
    <w:p xmlns:wp14="http://schemas.microsoft.com/office/word/2010/wordml" w:rsidP="161A151B" wp14:paraId="3A1469CF" wp14:textId="32735EFE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Input:</w:t>
      </w:r>
      <w:r w:rsidRPr="161A151B" w:rsidR="548FB3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  <w:r w:rsidRPr="161A151B" w:rsidR="65564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Resource Allocation data + Timesheet data, including </w:t>
      </w:r>
      <w:r w:rsidRPr="161A151B" w:rsidR="65564D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project/member information, overbook/idle thresholds, and leave/holiday/training records.</w:t>
      </w:r>
    </w:p>
    <w:p xmlns:wp14="http://schemas.microsoft.com/office/word/2010/wordml" w:rsidP="161A151B" wp14:paraId="6D5F6B07" wp14:textId="5EDCDB75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The agent must:</w:t>
      </w:r>
    </w:p>
    <w:p xmlns:wp14="http://schemas.microsoft.com/office/word/2010/wordml" w:rsidP="161A151B" wp14:paraId="187DB157" wp14:textId="4F0E8BC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1E1DDA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Ingest and standardize RA and Timesheet data into a common Member–Project–Week structure.</w:t>
      </w:r>
    </w:p>
    <w:p xmlns:wp14="http://schemas.microsoft.com/office/word/2010/wordml" w:rsidP="161A151B" wp14:paraId="237721A6" wp14:textId="58A0E0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Validate missing, duplicated, or inconsistent data and generate a validation log.</w:t>
      </w:r>
    </w:p>
    <w:p xmlns:wp14="http://schemas.microsoft.com/office/word/2010/wordml" w:rsidP="161A151B" wp14:paraId="06AD614A" wp14:textId="05AEF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Calculate each member’s project allocation and total RA%.</w:t>
      </w:r>
    </w:p>
    <w:p xmlns:wp14="http://schemas.microsoft.com/office/word/2010/wordml" w:rsidP="161A151B" wp14:paraId="7785377C" wp14:textId="760354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Highlight overbooked members, idle members, and related projects.</w:t>
      </w:r>
    </w:p>
    <w:p xmlns:wp14="http://schemas.microsoft.com/office/word/2010/wordml" w:rsidP="161A151B" wp14:paraId="2DF5487F" wp14:textId="718149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Compare planned RA% with actual Timesheet logs.</w:t>
      </w:r>
    </w:p>
    <w:p xmlns:wp14="http://schemas.microsoft.com/office/word/2010/wordml" w:rsidP="161A151B" wp14:paraId="70B392AA" wp14:textId="17AC50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Classify mismatches, such as RA higher than logged time or logged time higher than RA plan.</w:t>
      </w:r>
    </w:p>
    <w:p xmlns:wp14="http://schemas.microsoft.com/office/word/2010/wordml" w:rsidP="161A151B" wp14:paraId="09B4053E" wp14:textId="3BA9B2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Exclude valid edge cases such as leave, holiday, training, or approved OT.</w:t>
      </w:r>
    </w:p>
    <w:p xmlns:wp14="http://schemas.microsoft.com/office/word/2010/wordml" w:rsidP="161A151B" wp14:paraId="703938D5" wp14:textId="52FB38A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61A151B" w:rsidR="1E1DDAED">
        <w:rPr>
          <w:noProof w:val="0"/>
          <w:lang w:val="en-US"/>
        </w:rPr>
        <w:t>Suggest rebalance or follow-up actions for PMO/Line Manager review.</w:t>
      </w:r>
    </w:p>
    <w:p xmlns:wp14="http://schemas.microsoft.com/office/word/2010/wordml" w:rsidP="161A151B" wp14:paraId="3219BD4B" wp14:textId="21BEB6C5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Expected output:</w:t>
      </w:r>
      <w:r w:rsidRPr="161A151B" w:rsidR="548FB3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  <w:r w:rsidRPr="161A151B" w:rsidR="10AB2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Standardized RA–Timesheet dataset + company-wide RA summary + overbook/idle alerts + RA vs Timesheet mismatch report with suggested actions.</w:t>
      </w:r>
    </w:p>
    <w:p xmlns:wp14="http://schemas.microsoft.com/office/word/2010/wordml" w:rsidP="161A151B" wp14:paraId="0B7ABF95" wp14:textId="4970A5D2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Why agentic:</w:t>
      </w:r>
      <w:r w:rsidRPr="161A151B" w:rsidR="548FB3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  <w:r w:rsidRPr="161A151B" w:rsidR="75D8AA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Requires multi-step data handling and reasoning: ingest → standardize → validate → aggregate → detect overbook/idle → compare plan vs actual → exclude edge cases → suggest actions.</w:t>
      </w:r>
    </w:p>
    <w:p xmlns:wp14="http://schemas.microsoft.com/office/word/2010/wordml" w:rsidP="161A151B" wp14:paraId="5B8B4978" wp14:textId="75F06F83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161A151B" w:rsidR="548FB3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Guardrails:</w:t>
      </w:r>
      <w:r w:rsidRPr="161A151B" w:rsidR="581E2E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</w:p>
    <w:p xmlns:wp14="http://schemas.microsoft.com/office/word/2010/wordml" w:rsidP="161A151B" wp14:paraId="52C67D43" wp14:textId="5022CE5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1A151B" w:rsidR="581E2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Do not double-count RA when one member joins multiple projects.</w:t>
      </w:r>
    </w:p>
    <w:p xmlns:wp14="http://schemas.microsoft.com/office/word/2010/wordml" w:rsidP="161A151B" wp14:paraId="66F86FB4" wp14:textId="1EB13F80">
      <w:pPr>
        <w:pStyle w:val="Normal"/>
      </w:pPr>
      <w:r w:rsidRPr="161A151B" w:rsidR="581E2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Do not flag idle/under-logged cases without checking leave, holiday, training, or approved OT.</w:t>
      </w:r>
    </w:p>
    <w:p xmlns:wp14="http://schemas.microsoft.com/office/word/2010/wordml" w:rsidP="161A151B" wp14:paraId="2C078E63" wp14:textId="3713F478">
      <w:pPr>
        <w:spacing w:before="240" w:beforeAutospacing="off" w:after="240" w:afterAutospacing="off"/>
      </w:pPr>
      <w:r w:rsidRPr="161A151B" w:rsidR="174D33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Do not treat all mismatches as violations. Flag them for </w:t>
      </w:r>
      <w:r w:rsidRPr="161A151B" w:rsidR="174D33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PMO</w:t>
      </w:r>
      <w:r w:rsidRPr="161A151B" w:rsidR="174D33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/Line Manager review.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45ce7e8b17b4bb9"/>
      <w:footerReference w:type="default" r:id="R9f1e3c20a8ab4d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4"/>
      </w:tblBorders>
      <w:tblLook w:val="06A0" w:firstRow="1" w:lastRow="0" w:firstColumn="1" w:lastColumn="0" w:noHBand="1" w:noVBand="1"/>
    </w:tblPr>
    <w:tblGrid>
      <w:gridCol w:w="5445"/>
      <w:gridCol w:w="795"/>
      <w:gridCol w:w="3120"/>
    </w:tblGrid>
    <w:tr w:rsidR="1B8CD345" w:rsidTr="1B8CD345" w14:paraId="33EB28BB">
      <w:trPr>
        <w:trHeight w:val="300"/>
      </w:trPr>
      <w:tc>
        <w:tcPr>
          <w:tcW w:w="5445" w:type="dxa"/>
          <w:tcMar/>
        </w:tcPr>
        <w:p w:rsidR="1B8CD345" w:rsidP="1B8CD345" w:rsidRDefault="1B8CD345" w14:paraId="30B76371" w14:textId="2081BF4E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B8CD345" w:rsidR="1B8CD34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 Agentic AI Hackathon 2026</w:t>
          </w:r>
        </w:p>
      </w:tc>
      <w:tc>
        <w:tcPr>
          <w:tcW w:w="795" w:type="dxa"/>
          <w:tcMar/>
        </w:tcPr>
        <w:p w:rsidR="1B8CD345" w:rsidP="1B8CD345" w:rsidRDefault="1B8CD345" w14:paraId="7D67DAA6" w14:textId="6058DA4A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1B8CD345" w:rsidP="1B8CD345" w:rsidRDefault="1B8CD345" w14:paraId="6035E2D4" w14:textId="370C2B0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B8CD345" w:rsidR="1B8CD345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01</w:t>
          </w:r>
        </w:p>
      </w:tc>
    </w:tr>
  </w:tbl>
  <w:p w:rsidR="1B8CD345" w:rsidP="1B8CD345" w:rsidRDefault="1B8CD345" w14:paraId="36B38694" w14:textId="3B5AAE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none" w:color="000000" w:themeColor="text1" w:sz="4"/>
        <w:left w:val="none" w:color="000000" w:themeColor="text1" w:sz="4"/>
        <w:bottom w:val="single" w:color="000000" w:themeColor="text1" w:sz="4"/>
        <w:right w:val="none" w:color="000000" w:themeColor="text1" w:sz="4"/>
        <w:insideH w:val="none" w:color="000000" w:themeColor="text1" w:sz="4"/>
        <w:insideV w:val="none" w:color="000000" w:themeColor="text1" w:sz="4"/>
      </w:tblBorders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8CD345" w:rsidTr="1B8CD345" w14:paraId="588DF066">
      <w:trPr>
        <w:trHeight w:val="300"/>
      </w:trPr>
      <w:tc>
        <w:tcPr>
          <w:tcW w:w="3120" w:type="dxa"/>
          <w:tcMar/>
        </w:tcPr>
        <w:p w:rsidR="1B8CD345" w:rsidP="1B8CD345" w:rsidRDefault="1B8CD345" w14:paraId="678F194C" w14:textId="36F661BE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B8CD345" w:rsidR="1B8CD34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</w:t>
          </w:r>
        </w:p>
      </w:tc>
      <w:tc>
        <w:tcPr>
          <w:tcW w:w="3120" w:type="dxa"/>
          <w:tcMar/>
        </w:tcPr>
        <w:p w:rsidR="1B8CD345" w:rsidP="1B8CD345" w:rsidRDefault="1B8CD345" w14:paraId="2CEA6C5C" w14:textId="4729E22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1B8CD345" w:rsidP="1B8CD345" w:rsidRDefault="1B8CD345" w14:paraId="589A95FD" w14:textId="6A77149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B8CD345" w:rsidR="1B8CD34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Problem Statement</w:t>
          </w:r>
        </w:p>
      </w:tc>
    </w:tr>
  </w:tbl>
  <w:p w:rsidR="1B8CD345" w:rsidP="1B8CD345" w:rsidRDefault="1B8CD345" w14:paraId="12E9577A" w14:textId="16C50B7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b70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2a7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691E4"/>
    <w:rsid w:val="0666B193"/>
    <w:rsid w:val="0C639BC7"/>
    <w:rsid w:val="0FF304C1"/>
    <w:rsid w:val="10AB2866"/>
    <w:rsid w:val="126D1AB0"/>
    <w:rsid w:val="161A151B"/>
    <w:rsid w:val="174D332C"/>
    <w:rsid w:val="1B8CD345"/>
    <w:rsid w:val="1CAC886A"/>
    <w:rsid w:val="1E1DDAED"/>
    <w:rsid w:val="2A46975C"/>
    <w:rsid w:val="2EF9BF3B"/>
    <w:rsid w:val="36E2963C"/>
    <w:rsid w:val="38C74382"/>
    <w:rsid w:val="3BCC59DE"/>
    <w:rsid w:val="548FB399"/>
    <w:rsid w:val="554ABDD5"/>
    <w:rsid w:val="581E2E38"/>
    <w:rsid w:val="5B7691E4"/>
    <w:rsid w:val="6084EC3E"/>
    <w:rsid w:val="60FDA84C"/>
    <w:rsid w:val="65564D65"/>
    <w:rsid w:val="75D8A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70A9"/>
  <w15:chartTrackingRefBased/>
  <w15:docId w15:val="{153A7676-C565-4F8F-ADBB-62257233EE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61A15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1A151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B8CD34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8CD34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634b12eac04f8c" /><Relationship Type="http://schemas.openxmlformats.org/officeDocument/2006/relationships/header" Target="header.xml" Id="Rd45ce7e8b17b4bb9" /><Relationship Type="http://schemas.openxmlformats.org/officeDocument/2006/relationships/footer" Target="footer.xml" Id="R9f1e3c20a8ab4d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2026-05-14T13:20:46.6631124Z</dcterms:created>
  <dcterms:modified xsi:type="dcterms:W3CDTF">2026-05-27T17:55:23.0106365Z</dcterms:modified>
  <dc:creator>Thao Nguyen Phuong</dc:creator>
  <lastModifiedBy>Thao Nguyen Phuong</lastModifiedBy>
</coreProperties>
</file>